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FF6" w:rsidRDefault="00D325E7">
      <w:pPr>
        <w:spacing w:line="360" w:lineRule="auto"/>
        <w:rPr>
          <w:rFonts w:ascii="黑体" w:eastAsia="黑体" w:hAnsi="黑体" w:cs="黑体"/>
          <w:color w:val="000000"/>
          <w:sz w:val="30"/>
          <w:szCs w:val="30"/>
        </w:rPr>
      </w:pPr>
      <w:r>
        <w:rPr>
          <w:rFonts w:ascii="黑体" w:eastAsia="黑体" w:hAnsi="黑体" w:cs="黑体" w:hint="eastAsia"/>
          <w:color w:val="000000"/>
          <w:sz w:val="30"/>
          <w:szCs w:val="30"/>
        </w:rPr>
        <w:t>附件1</w:t>
      </w:r>
    </w:p>
    <w:p w:rsidR="00A33FF1" w:rsidRPr="00A33FF1" w:rsidRDefault="00A33FF1">
      <w:pPr>
        <w:spacing w:line="360" w:lineRule="auto"/>
        <w:rPr>
          <w:rFonts w:ascii="黑体" w:eastAsia="黑体" w:hAnsi="黑体" w:cs="黑体" w:hint="eastAsia"/>
          <w:color w:val="000000"/>
          <w:sz w:val="2"/>
          <w:szCs w:val="30"/>
        </w:rPr>
      </w:pPr>
    </w:p>
    <w:p w:rsidR="009F7FF6" w:rsidRPr="00142632" w:rsidRDefault="00875B2A">
      <w:pPr>
        <w:snapToGrid w:val="0"/>
        <w:spacing w:line="360" w:lineRule="auto"/>
        <w:jc w:val="center"/>
        <w:rPr>
          <w:rFonts w:ascii="宋体" w:eastAsia="宋体" w:hAnsi="宋体"/>
          <w:b/>
          <w:color w:val="000000"/>
          <w:sz w:val="36"/>
          <w:szCs w:val="44"/>
        </w:rPr>
      </w:pPr>
      <w:r w:rsidRPr="00142632">
        <w:rPr>
          <w:rFonts w:ascii="宋体" w:eastAsia="宋体" w:hAnsi="宋体" w:hint="eastAsia"/>
          <w:b/>
          <w:color w:val="000000"/>
          <w:sz w:val="36"/>
          <w:szCs w:val="44"/>
        </w:rPr>
        <w:t>2022年岐黄学院学生探索性研究项目</w:t>
      </w:r>
      <w:r w:rsidR="00D325E7" w:rsidRPr="00142632">
        <w:rPr>
          <w:rFonts w:ascii="宋体" w:eastAsia="宋体" w:hAnsi="宋体" w:hint="eastAsia"/>
          <w:b/>
          <w:color w:val="000000"/>
          <w:sz w:val="36"/>
          <w:szCs w:val="44"/>
        </w:rPr>
        <w:t>指南</w:t>
      </w:r>
    </w:p>
    <w:p w:rsidR="009F7FF6" w:rsidRPr="00142632" w:rsidRDefault="00D325E7" w:rsidP="00142632">
      <w:pPr>
        <w:spacing w:line="360" w:lineRule="auto"/>
        <w:ind w:firstLine="420"/>
        <w:rPr>
          <w:rFonts w:ascii="Times New Roman" w:eastAsia="宋体" w:hAnsi="Times New Roman" w:cs="Times New Roman"/>
          <w:color w:val="000000"/>
          <w:sz w:val="24"/>
        </w:rPr>
      </w:pPr>
      <w:r w:rsidRPr="00142632">
        <w:rPr>
          <w:rFonts w:ascii="Times New Roman" w:eastAsia="宋体" w:hAnsi="Times New Roman" w:cs="Times New Roman"/>
          <w:color w:val="000000"/>
          <w:sz w:val="24"/>
        </w:rPr>
        <w:t>当前，中医药已成为独特的卫生资源、潜力巨大的经济资源、具有原创优势的科技资源、优秀的文化资源和重要的生态资源。但中医的现代科学内涵仍然有待开发，为此特设立探索性研究课题，围绕中医药中具有重要意义的基础问题，运用现代技术方法进行探索研究，以达到培养学生科研思路、促进</w:t>
      </w:r>
      <w:r w:rsidR="00875B2A" w:rsidRPr="00142632">
        <w:rPr>
          <w:rFonts w:ascii="Times New Roman" w:eastAsia="宋体" w:hAnsi="Times New Roman" w:cs="Times New Roman"/>
          <w:color w:val="000000"/>
          <w:sz w:val="24"/>
        </w:rPr>
        <w:t>用现代科学解读</w:t>
      </w:r>
      <w:r w:rsidRPr="00142632">
        <w:rPr>
          <w:rFonts w:ascii="Times New Roman" w:eastAsia="宋体" w:hAnsi="Times New Roman" w:cs="Times New Roman"/>
          <w:color w:val="000000"/>
          <w:sz w:val="24"/>
        </w:rPr>
        <w:t>中医药的原创性探索目的。</w:t>
      </w:r>
    </w:p>
    <w:p w:rsidR="009F7FF6" w:rsidRPr="00142632" w:rsidRDefault="00875B2A" w:rsidP="00142632">
      <w:pPr>
        <w:spacing w:line="360" w:lineRule="auto"/>
        <w:ind w:firstLine="420"/>
        <w:rPr>
          <w:rFonts w:ascii="Times New Roman" w:eastAsia="宋体" w:hAnsi="Times New Roman" w:cs="Times New Roman"/>
          <w:color w:val="000000"/>
          <w:sz w:val="24"/>
        </w:rPr>
      </w:pPr>
      <w:r w:rsidRPr="00142632">
        <w:rPr>
          <w:rFonts w:ascii="Times New Roman" w:eastAsia="宋体" w:hAnsi="Times New Roman" w:cs="Times New Roman"/>
          <w:color w:val="000000"/>
          <w:sz w:val="24"/>
        </w:rPr>
        <w:t>本项目设置</w:t>
      </w:r>
      <w:r w:rsidRPr="00142632">
        <w:rPr>
          <w:rFonts w:ascii="Times New Roman" w:eastAsia="宋体" w:hAnsi="Times New Roman" w:cs="Times New Roman"/>
          <w:color w:val="000000"/>
          <w:sz w:val="24"/>
        </w:rPr>
        <w:t>3</w:t>
      </w:r>
      <w:r w:rsidRPr="00142632">
        <w:rPr>
          <w:rFonts w:ascii="Times New Roman" w:eastAsia="宋体" w:hAnsi="Times New Roman" w:cs="Times New Roman"/>
          <w:color w:val="000000"/>
          <w:sz w:val="24"/>
        </w:rPr>
        <w:t>个</w:t>
      </w:r>
      <w:r w:rsidR="00D325E7" w:rsidRPr="00142632">
        <w:rPr>
          <w:rFonts w:ascii="Times New Roman" w:eastAsia="宋体" w:hAnsi="Times New Roman" w:cs="Times New Roman"/>
          <w:color w:val="000000"/>
          <w:sz w:val="24"/>
        </w:rPr>
        <w:t>研究</w:t>
      </w:r>
      <w:r w:rsidRPr="00142632">
        <w:rPr>
          <w:rFonts w:ascii="Times New Roman" w:eastAsia="宋体" w:hAnsi="Times New Roman" w:cs="Times New Roman"/>
          <w:color w:val="000000"/>
          <w:sz w:val="24"/>
        </w:rPr>
        <w:t>方向</w:t>
      </w:r>
      <w:r w:rsidR="00D325E7" w:rsidRPr="00142632">
        <w:rPr>
          <w:rFonts w:ascii="Times New Roman" w:eastAsia="宋体" w:hAnsi="Times New Roman" w:cs="Times New Roman"/>
          <w:color w:val="000000"/>
          <w:sz w:val="24"/>
        </w:rPr>
        <w:t>，</w:t>
      </w:r>
      <w:r w:rsidR="00260149">
        <w:rPr>
          <w:rFonts w:ascii="Times New Roman" w:eastAsia="宋体" w:hAnsi="Times New Roman" w:cs="Times New Roman" w:hint="eastAsia"/>
          <w:color w:val="000000"/>
          <w:sz w:val="24"/>
        </w:rPr>
        <w:t>每个方向资助</w:t>
      </w:r>
      <w:r w:rsidR="00260149">
        <w:rPr>
          <w:rFonts w:ascii="Times New Roman" w:eastAsia="宋体" w:hAnsi="Times New Roman" w:cs="Times New Roman" w:hint="eastAsia"/>
          <w:color w:val="000000"/>
          <w:sz w:val="24"/>
        </w:rPr>
        <w:t>2-3</w:t>
      </w:r>
      <w:r w:rsidR="00260149">
        <w:rPr>
          <w:rFonts w:ascii="Times New Roman" w:eastAsia="宋体" w:hAnsi="Times New Roman" w:cs="Times New Roman" w:hint="eastAsia"/>
          <w:color w:val="000000"/>
          <w:sz w:val="24"/>
        </w:rPr>
        <w:t>个项目，每个项目的资助额度为</w:t>
      </w:r>
      <w:r w:rsidR="00260149">
        <w:rPr>
          <w:rFonts w:ascii="Times New Roman" w:eastAsia="宋体" w:hAnsi="Times New Roman" w:cs="Times New Roman" w:hint="eastAsia"/>
          <w:color w:val="000000"/>
          <w:sz w:val="24"/>
        </w:rPr>
        <w:t>2-5</w:t>
      </w:r>
      <w:r w:rsidR="00260149">
        <w:rPr>
          <w:rFonts w:ascii="Times New Roman" w:eastAsia="宋体" w:hAnsi="Times New Roman" w:cs="Times New Roman" w:hint="eastAsia"/>
          <w:color w:val="000000"/>
          <w:sz w:val="24"/>
        </w:rPr>
        <w:t>万元。</w:t>
      </w:r>
      <w:r w:rsidR="00D325E7" w:rsidRPr="00142632">
        <w:rPr>
          <w:rFonts w:ascii="Times New Roman" w:eastAsia="宋体" w:hAnsi="Times New Roman" w:cs="Times New Roman"/>
          <w:sz w:val="24"/>
        </w:rPr>
        <w:t>申请人</w:t>
      </w:r>
      <w:r w:rsidRPr="00142632">
        <w:rPr>
          <w:rFonts w:ascii="Times New Roman" w:eastAsia="宋体" w:hAnsi="Times New Roman" w:cs="Times New Roman"/>
          <w:sz w:val="24"/>
        </w:rPr>
        <w:t>根据各研究方向</w:t>
      </w:r>
      <w:r w:rsidR="00D325E7" w:rsidRPr="00142632">
        <w:rPr>
          <w:rFonts w:ascii="Times New Roman" w:eastAsia="宋体" w:hAnsi="Times New Roman" w:cs="Times New Roman"/>
          <w:sz w:val="24"/>
        </w:rPr>
        <w:t>的研究内容，</w:t>
      </w:r>
      <w:r w:rsidR="00D325E7" w:rsidRPr="00142632">
        <w:rPr>
          <w:rFonts w:ascii="Times New Roman" w:eastAsia="宋体" w:hAnsi="Times New Roman" w:cs="Times New Roman"/>
          <w:color w:val="000000"/>
          <w:sz w:val="24"/>
        </w:rPr>
        <w:t>提出研究思路和技术路线，形成可行性方案并进行实验验证。</w:t>
      </w:r>
    </w:p>
    <w:p w:rsidR="009F7FF6" w:rsidRPr="00142632" w:rsidRDefault="00260149" w:rsidP="00142632">
      <w:pPr>
        <w:spacing w:line="360" w:lineRule="auto"/>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一、</w:t>
      </w:r>
      <w:r w:rsidR="00D325E7" w:rsidRPr="00142632">
        <w:rPr>
          <w:rFonts w:ascii="Times New Roman" w:eastAsia="宋体" w:hAnsi="Times New Roman" w:cs="Times New Roman"/>
          <w:b/>
          <w:bCs/>
          <w:sz w:val="24"/>
        </w:rPr>
        <w:t>基于中医寒热的生命间质物化特性表征</w:t>
      </w:r>
      <w:r w:rsidR="00142632" w:rsidRPr="00142632">
        <w:rPr>
          <w:rFonts w:ascii="Times New Roman" w:eastAsia="宋体" w:hAnsi="Times New Roman" w:cs="Times New Roman"/>
          <w:b/>
          <w:bCs/>
          <w:sz w:val="24"/>
        </w:rPr>
        <w:t>研究</w:t>
      </w:r>
    </w:p>
    <w:p w:rsidR="00260149" w:rsidRPr="00260149" w:rsidRDefault="00260149" w:rsidP="00142632">
      <w:pPr>
        <w:spacing w:line="360" w:lineRule="auto"/>
        <w:ind w:firstLineChars="200" w:firstLine="482"/>
        <w:rPr>
          <w:rFonts w:ascii="Times New Roman" w:eastAsia="宋体" w:hAnsi="Times New Roman" w:cs="Times New Roman"/>
          <w:b/>
          <w:sz w:val="24"/>
        </w:rPr>
      </w:pPr>
      <w:r w:rsidRPr="00260149">
        <w:rPr>
          <w:rFonts w:ascii="Times New Roman" w:eastAsia="宋体" w:hAnsi="Times New Roman" w:cs="Times New Roman" w:hint="eastAsia"/>
          <w:b/>
          <w:sz w:val="24"/>
        </w:rPr>
        <w:t>1.</w:t>
      </w:r>
      <w:r w:rsidR="00AA6CAB">
        <w:rPr>
          <w:rFonts w:ascii="Times New Roman" w:eastAsia="宋体" w:hAnsi="Times New Roman" w:cs="Times New Roman" w:hint="eastAsia"/>
          <w:b/>
          <w:sz w:val="24"/>
        </w:rPr>
        <w:t>研究</w:t>
      </w:r>
      <w:r w:rsidRPr="00260149">
        <w:rPr>
          <w:rFonts w:ascii="Times New Roman" w:eastAsia="宋体" w:hAnsi="Times New Roman" w:cs="Times New Roman" w:hint="eastAsia"/>
          <w:b/>
          <w:sz w:val="24"/>
        </w:rPr>
        <w:t>背景与科学问题</w:t>
      </w:r>
    </w:p>
    <w:p w:rsidR="009F7FF6" w:rsidRPr="00142632" w:rsidRDefault="00D325E7" w:rsidP="00142632">
      <w:pPr>
        <w:spacing w:line="360" w:lineRule="auto"/>
        <w:ind w:firstLineChars="200" w:firstLine="480"/>
        <w:rPr>
          <w:rFonts w:ascii="Times New Roman" w:eastAsia="宋体" w:hAnsi="Times New Roman" w:cs="Times New Roman"/>
          <w:sz w:val="24"/>
        </w:rPr>
      </w:pPr>
      <w:r w:rsidRPr="00142632">
        <w:rPr>
          <w:rFonts w:ascii="Times New Roman" w:eastAsia="宋体" w:hAnsi="Times New Roman" w:cs="Times New Roman"/>
          <w:sz w:val="24"/>
        </w:rPr>
        <w:t>寒热是中医问诊中必不可少的环节，</w:t>
      </w:r>
      <w:r w:rsidR="009C1979">
        <w:rPr>
          <w:rFonts w:ascii="Times New Roman" w:eastAsia="宋体" w:hAnsi="Times New Roman" w:cs="Times New Roman" w:hint="eastAsia"/>
          <w:sz w:val="24"/>
        </w:rPr>
        <w:t>是疾病常见症状，寒即怕冷，是病人的主观感觉；热即发热，</w:t>
      </w:r>
      <w:r w:rsidR="009C1979" w:rsidRPr="00142632">
        <w:rPr>
          <w:rFonts w:ascii="Times New Roman" w:eastAsia="宋体" w:hAnsi="Times New Roman" w:cs="Times New Roman"/>
          <w:sz w:val="24"/>
        </w:rPr>
        <w:t>主要是体温升高或体温正常而自觉身热</w:t>
      </w:r>
      <w:r w:rsidR="009C1979">
        <w:rPr>
          <w:rFonts w:ascii="Times New Roman" w:eastAsia="宋体" w:hAnsi="Times New Roman" w:cs="Times New Roman" w:hint="eastAsia"/>
          <w:sz w:val="24"/>
        </w:rPr>
        <w:t>。寒热又是辨别疾病性质的两个纲领，寒</w:t>
      </w:r>
      <w:r w:rsidR="00260149">
        <w:rPr>
          <w:rFonts w:ascii="Times New Roman" w:eastAsia="宋体" w:hAnsi="Times New Roman" w:cs="Times New Roman" w:hint="eastAsia"/>
          <w:sz w:val="24"/>
        </w:rPr>
        <w:t>证与热</w:t>
      </w:r>
      <w:proofErr w:type="gramStart"/>
      <w:r w:rsidR="00260149">
        <w:rPr>
          <w:rFonts w:ascii="Times New Roman" w:eastAsia="宋体" w:hAnsi="Times New Roman" w:cs="Times New Roman" w:hint="eastAsia"/>
          <w:sz w:val="24"/>
        </w:rPr>
        <w:t>证反映</w:t>
      </w:r>
      <w:proofErr w:type="gramEnd"/>
      <w:r w:rsidR="00260149">
        <w:rPr>
          <w:rFonts w:ascii="Times New Roman" w:eastAsia="宋体" w:hAnsi="Times New Roman" w:cs="Times New Roman" w:hint="eastAsia"/>
          <w:sz w:val="24"/>
        </w:rPr>
        <w:t>了机体阴阳盛衰，阴盛或阳虚表现为寒证，阳盛或阴虚表现为热证。</w:t>
      </w:r>
      <w:proofErr w:type="gramStart"/>
      <w:r w:rsidRPr="00142632">
        <w:rPr>
          <w:rFonts w:ascii="Times New Roman" w:eastAsia="宋体" w:hAnsi="Times New Roman" w:cs="Times New Roman"/>
          <w:sz w:val="24"/>
        </w:rPr>
        <w:t>热比寒</w:t>
      </w:r>
      <w:proofErr w:type="gramEnd"/>
      <w:r w:rsidR="009C1979">
        <w:rPr>
          <w:rFonts w:ascii="Times New Roman" w:eastAsia="宋体" w:hAnsi="Times New Roman" w:cs="Times New Roman" w:hint="eastAsia"/>
          <w:sz w:val="24"/>
        </w:rPr>
        <w:t>更</w:t>
      </w:r>
      <w:r w:rsidRPr="00142632">
        <w:rPr>
          <w:rFonts w:ascii="Times New Roman" w:eastAsia="宋体" w:hAnsi="Times New Roman" w:cs="Times New Roman"/>
          <w:sz w:val="24"/>
        </w:rPr>
        <w:t>容易判断，寒在人体内部的表现</w:t>
      </w:r>
      <w:r w:rsidR="009C1979">
        <w:rPr>
          <w:rFonts w:ascii="Times New Roman" w:eastAsia="宋体" w:hAnsi="Times New Roman" w:cs="Times New Roman" w:hint="eastAsia"/>
          <w:sz w:val="24"/>
        </w:rPr>
        <w:t>很难</w:t>
      </w:r>
      <w:r w:rsidRPr="00142632">
        <w:rPr>
          <w:rFonts w:ascii="Times New Roman" w:eastAsia="宋体" w:hAnsi="Times New Roman" w:cs="Times New Roman"/>
          <w:sz w:val="24"/>
        </w:rPr>
        <w:t>描述，寒在人体中</w:t>
      </w:r>
      <w:r w:rsidR="00A33FF1">
        <w:rPr>
          <w:rFonts w:ascii="Times New Roman" w:eastAsia="宋体" w:hAnsi="Times New Roman" w:cs="Times New Roman" w:hint="eastAsia"/>
          <w:sz w:val="24"/>
        </w:rPr>
        <w:t>的体现形式是什么？</w:t>
      </w:r>
      <w:r w:rsidRPr="00142632">
        <w:rPr>
          <w:rFonts w:ascii="Times New Roman" w:eastAsia="宋体" w:hAnsi="Times New Roman" w:cs="Times New Roman"/>
          <w:sz w:val="24"/>
        </w:rPr>
        <w:t>是否为冰？是否排列为晶格结构？</w:t>
      </w:r>
    </w:p>
    <w:p w:rsidR="009F7FF6" w:rsidRPr="00142632" w:rsidRDefault="00D325E7" w:rsidP="00142632">
      <w:pPr>
        <w:spacing w:line="360" w:lineRule="auto"/>
        <w:ind w:firstLineChars="200" w:firstLine="480"/>
        <w:rPr>
          <w:rFonts w:ascii="Times New Roman" w:eastAsia="宋体" w:hAnsi="Times New Roman" w:cs="Times New Roman"/>
          <w:sz w:val="24"/>
        </w:rPr>
      </w:pPr>
      <w:r w:rsidRPr="00142632">
        <w:rPr>
          <w:rFonts w:ascii="Times New Roman" w:eastAsia="宋体" w:hAnsi="Times New Roman" w:cs="Times New Roman"/>
          <w:sz w:val="24"/>
        </w:rPr>
        <w:t>科学研究表明，人体是由间质结构</w:t>
      </w:r>
      <w:r w:rsidR="00260149">
        <w:rPr>
          <w:rFonts w:ascii="Times New Roman" w:eastAsia="宋体" w:hAnsi="Times New Roman" w:cs="Times New Roman" w:hint="eastAsia"/>
          <w:sz w:val="24"/>
        </w:rPr>
        <w:t>和</w:t>
      </w:r>
      <w:r w:rsidRPr="00142632">
        <w:rPr>
          <w:rFonts w:ascii="Times New Roman" w:eastAsia="宋体" w:hAnsi="Times New Roman" w:cs="Times New Roman"/>
          <w:sz w:val="24"/>
        </w:rPr>
        <w:t>细胞构成，是典型的软物质。生命体中细胞、组织、器官、系统为多级次的多</w:t>
      </w:r>
      <w:r w:rsidR="00260149">
        <w:rPr>
          <w:rFonts w:ascii="Times New Roman" w:eastAsia="宋体" w:hAnsi="Times New Roman" w:cs="Times New Roman" w:hint="eastAsia"/>
          <w:sz w:val="24"/>
        </w:rPr>
        <w:t>孔</w:t>
      </w:r>
      <w:r w:rsidRPr="00142632">
        <w:rPr>
          <w:rFonts w:ascii="Times New Roman" w:eastAsia="宋体" w:hAnsi="Times New Roman" w:cs="Times New Roman"/>
          <w:sz w:val="24"/>
        </w:rPr>
        <w:t>介质，如细胞外基质的固相</w:t>
      </w:r>
      <w:proofErr w:type="gramStart"/>
      <w:r w:rsidRPr="00142632">
        <w:rPr>
          <w:rFonts w:ascii="Times New Roman" w:eastAsia="宋体" w:hAnsi="Times New Roman" w:cs="Times New Roman"/>
          <w:sz w:val="24"/>
        </w:rPr>
        <w:t>纤维网</w:t>
      </w:r>
      <w:proofErr w:type="gramEnd"/>
      <w:r w:rsidRPr="00142632">
        <w:rPr>
          <w:rFonts w:ascii="Times New Roman" w:eastAsia="宋体" w:hAnsi="Times New Roman" w:cs="Times New Roman"/>
          <w:sz w:val="24"/>
        </w:rPr>
        <w:t>和充斥其间的组织凝胶，器官组织间的多相介质等。不同性质的流体</w:t>
      </w:r>
      <w:r w:rsidR="00A33FF1">
        <w:rPr>
          <w:rFonts w:ascii="Times New Roman" w:eastAsia="宋体" w:hAnsi="Times New Roman" w:cs="Times New Roman" w:hint="eastAsia"/>
          <w:sz w:val="24"/>
        </w:rPr>
        <w:t>，</w:t>
      </w:r>
      <w:r w:rsidRPr="00142632">
        <w:rPr>
          <w:rFonts w:ascii="Times New Roman" w:eastAsia="宋体" w:hAnsi="Times New Roman" w:cs="Times New Roman"/>
          <w:sz w:val="24"/>
        </w:rPr>
        <w:t>在多级次空间能否有序流动决定着生与死</w:t>
      </w:r>
      <w:r w:rsidR="00260149">
        <w:rPr>
          <w:rFonts w:ascii="Times New Roman" w:eastAsia="宋体" w:hAnsi="Times New Roman" w:cs="Times New Roman" w:hint="eastAsia"/>
          <w:sz w:val="24"/>
        </w:rPr>
        <w:t>、</w:t>
      </w:r>
      <w:r w:rsidRPr="00142632">
        <w:rPr>
          <w:rFonts w:ascii="Times New Roman" w:eastAsia="宋体" w:hAnsi="Times New Roman" w:cs="Times New Roman"/>
          <w:sz w:val="24"/>
        </w:rPr>
        <w:t>疾病与健康。</w:t>
      </w:r>
    </w:p>
    <w:p w:rsidR="009F7FF6" w:rsidRPr="00260149" w:rsidRDefault="00260149" w:rsidP="00142632">
      <w:pPr>
        <w:spacing w:line="360" w:lineRule="auto"/>
        <w:ind w:firstLineChars="200" w:firstLine="482"/>
        <w:rPr>
          <w:rFonts w:ascii="Times New Roman" w:eastAsia="宋体" w:hAnsi="Times New Roman" w:cs="Times New Roman"/>
          <w:b/>
          <w:sz w:val="24"/>
        </w:rPr>
      </w:pPr>
      <w:r w:rsidRPr="00260149">
        <w:rPr>
          <w:rFonts w:ascii="Times New Roman" w:eastAsia="宋体" w:hAnsi="Times New Roman" w:cs="Times New Roman" w:hint="eastAsia"/>
          <w:b/>
          <w:sz w:val="24"/>
        </w:rPr>
        <w:t>2.</w:t>
      </w:r>
      <w:r w:rsidR="00D325E7" w:rsidRPr="00260149">
        <w:rPr>
          <w:rFonts w:ascii="Times New Roman" w:eastAsia="宋体" w:hAnsi="Times New Roman" w:cs="Times New Roman"/>
          <w:b/>
          <w:sz w:val="24"/>
        </w:rPr>
        <w:t>参考资料</w:t>
      </w:r>
    </w:p>
    <w:p w:rsidR="009F7FF6" w:rsidRPr="00142632" w:rsidRDefault="00260149" w:rsidP="00840B04">
      <w:pPr>
        <w:wordWrap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proofErr w:type="gramStart"/>
      <w:r w:rsidR="00D325E7" w:rsidRPr="00142632">
        <w:rPr>
          <w:rFonts w:ascii="Times New Roman" w:eastAsia="宋体" w:hAnsi="Times New Roman" w:cs="Times New Roman"/>
          <w:sz w:val="24"/>
        </w:rPr>
        <w:t>限域空间下</w:t>
      </w:r>
      <w:proofErr w:type="gramEnd"/>
      <w:r w:rsidR="00D325E7" w:rsidRPr="00142632">
        <w:rPr>
          <w:rFonts w:ascii="Times New Roman" w:eastAsia="宋体" w:hAnsi="Times New Roman" w:cs="Times New Roman"/>
          <w:sz w:val="24"/>
        </w:rPr>
        <w:t>100</w:t>
      </w:r>
      <w:r w:rsidR="00AA6CAB">
        <w:rPr>
          <w:rFonts w:ascii="Times New Roman" w:eastAsia="宋体" w:hAnsi="Times New Roman" w:cs="Times New Roman" w:hint="eastAsia"/>
          <w:sz w:val="24"/>
        </w:rPr>
        <w:t>℃</w:t>
      </w:r>
      <w:r w:rsidR="00D325E7" w:rsidRPr="00142632">
        <w:rPr>
          <w:rFonts w:ascii="Times New Roman" w:eastAsia="宋体" w:hAnsi="Times New Roman" w:cs="Times New Roman"/>
          <w:sz w:val="24"/>
        </w:rPr>
        <w:t>结</w:t>
      </w:r>
      <w:r w:rsidR="00AA6CAB">
        <w:rPr>
          <w:rFonts w:ascii="Times New Roman" w:eastAsia="宋体" w:hAnsi="Times New Roman" w:cs="Times New Roman" w:hint="eastAsia"/>
          <w:sz w:val="24"/>
        </w:rPr>
        <w:t>冰</w:t>
      </w:r>
      <w:r w:rsidR="00840B04">
        <w:rPr>
          <w:rFonts w:ascii="Times New Roman" w:eastAsia="宋体" w:hAnsi="Times New Roman" w:cs="Times New Roman" w:hint="eastAsia"/>
          <w:sz w:val="24"/>
        </w:rPr>
        <w:t>：</w:t>
      </w:r>
      <w:r w:rsidR="00A33FF1" w:rsidRPr="00A33FF1">
        <w:rPr>
          <w:rFonts w:ascii="Times New Roman" w:eastAsia="宋体" w:hAnsi="Times New Roman" w:cs="Times New Roman"/>
          <w:sz w:val="24"/>
        </w:rPr>
        <w:t>Observation of extreme phase transition temperatures of water confined inside isolated carbon nanotubes</w:t>
      </w:r>
      <w:r w:rsidR="00840B04">
        <w:rPr>
          <w:rFonts w:ascii="Times New Roman" w:eastAsia="宋体" w:hAnsi="Times New Roman" w:cs="Times New Roman" w:hint="eastAsia"/>
          <w:sz w:val="24"/>
        </w:rPr>
        <w:t>（</w:t>
      </w:r>
      <w:r w:rsidR="00840B04" w:rsidRPr="00840B04">
        <w:rPr>
          <w:rFonts w:ascii="Times New Roman" w:eastAsia="宋体" w:hAnsi="Times New Roman" w:cs="Times New Roman" w:hint="eastAsia"/>
          <w:sz w:val="24"/>
        </w:rPr>
        <w:t>https://www.nature.com/articles/nnano.2016.254</w:t>
      </w:r>
      <w:r w:rsidR="00840B04">
        <w:rPr>
          <w:rFonts w:ascii="Times New Roman" w:eastAsia="宋体" w:hAnsi="Times New Roman" w:cs="Times New Roman" w:hint="eastAsia"/>
          <w:sz w:val="24"/>
        </w:rPr>
        <w:t>）</w:t>
      </w:r>
      <w:r>
        <w:rPr>
          <w:rFonts w:ascii="Times New Roman" w:eastAsia="宋体" w:hAnsi="Times New Roman" w:cs="Times New Roman" w:hint="eastAsia"/>
          <w:sz w:val="24"/>
        </w:rPr>
        <w:t>。</w:t>
      </w:r>
    </w:p>
    <w:p w:rsidR="009F7FF6" w:rsidRDefault="00260149" w:rsidP="00840B04">
      <w:pPr>
        <w:wordWrap w:val="0"/>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D325E7" w:rsidRPr="00142632">
        <w:rPr>
          <w:rFonts w:ascii="Times New Roman" w:eastAsia="宋体" w:hAnsi="Times New Roman" w:cs="Times New Roman"/>
          <w:sz w:val="24"/>
        </w:rPr>
        <w:t>热冰：</w:t>
      </w:r>
      <w:r w:rsidR="00840B04" w:rsidRPr="00840B04">
        <w:rPr>
          <w:rFonts w:ascii="Times New Roman" w:eastAsia="宋体" w:hAnsi="Times New Roman" w:cs="Times New Roman"/>
          <w:sz w:val="24"/>
        </w:rPr>
        <w:t>https://www.bilibili.com/video/BV1tZ4y1g7Hr?spm_id_from=333.337.search-card.all.click</w:t>
      </w:r>
      <w:r>
        <w:rPr>
          <w:rFonts w:ascii="Times New Roman" w:eastAsia="宋体" w:hAnsi="Times New Roman" w:cs="Times New Roman" w:hint="eastAsia"/>
          <w:sz w:val="24"/>
        </w:rPr>
        <w:t>。</w:t>
      </w:r>
    </w:p>
    <w:p w:rsidR="00840B04" w:rsidRPr="00840B04" w:rsidRDefault="00840B04" w:rsidP="00840B04">
      <w:pPr>
        <w:wordWrap w:val="0"/>
        <w:spacing w:line="360" w:lineRule="auto"/>
        <w:ind w:firstLineChars="200" w:firstLine="480"/>
        <w:jc w:val="left"/>
        <w:rPr>
          <w:rFonts w:ascii="Times New Roman" w:eastAsia="宋体" w:hAnsi="Times New Roman" w:cs="Times New Roman" w:hint="eastAsia"/>
          <w:sz w:val="24"/>
        </w:rPr>
      </w:pPr>
    </w:p>
    <w:p w:rsidR="009F7FF6" w:rsidRPr="00142632" w:rsidRDefault="00260149" w:rsidP="00142632">
      <w:pPr>
        <w:spacing w:line="360" w:lineRule="auto"/>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lastRenderedPageBreak/>
        <w:t>二、</w:t>
      </w:r>
      <w:r w:rsidR="00D325E7" w:rsidRPr="00142632">
        <w:rPr>
          <w:rFonts w:ascii="Times New Roman" w:eastAsia="宋体" w:hAnsi="Times New Roman" w:cs="Times New Roman"/>
          <w:b/>
          <w:bCs/>
          <w:sz w:val="24"/>
        </w:rPr>
        <w:t>基于纳米颗粒通过多级次凝胶蒸腾组装现象对中医气血运行调控机制</w:t>
      </w:r>
      <w:r w:rsidR="00142632" w:rsidRPr="00142632">
        <w:rPr>
          <w:rFonts w:ascii="Times New Roman" w:eastAsia="宋体" w:hAnsi="Times New Roman" w:cs="Times New Roman"/>
          <w:b/>
          <w:bCs/>
          <w:sz w:val="24"/>
        </w:rPr>
        <w:t>的</w:t>
      </w:r>
      <w:r w:rsidR="00D325E7" w:rsidRPr="00142632">
        <w:rPr>
          <w:rFonts w:ascii="Times New Roman" w:eastAsia="宋体" w:hAnsi="Times New Roman" w:cs="Times New Roman"/>
          <w:b/>
          <w:bCs/>
          <w:sz w:val="24"/>
        </w:rPr>
        <w:t>表征</w:t>
      </w:r>
      <w:r w:rsidR="00142632" w:rsidRPr="00142632">
        <w:rPr>
          <w:rFonts w:ascii="Times New Roman" w:eastAsia="宋体" w:hAnsi="Times New Roman" w:cs="Times New Roman"/>
          <w:b/>
          <w:bCs/>
          <w:sz w:val="24"/>
        </w:rPr>
        <w:t>研究</w:t>
      </w:r>
    </w:p>
    <w:p w:rsidR="00AA6CAB" w:rsidRPr="00260149" w:rsidRDefault="00AA6CAB" w:rsidP="00AA6CAB">
      <w:pPr>
        <w:spacing w:line="360" w:lineRule="auto"/>
        <w:ind w:firstLineChars="200" w:firstLine="482"/>
        <w:rPr>
          <w:rFonts w:ascii="Times New Roman" w:eastAsia="宋体" w:hAnsi="Times New Roman" w:cs="Times New Roman"/>
          <w:b/>
          <w:sz w:val="24"/>
        </w:rPr>
      </w:pPr>
      <w:r w:rsidRPr="00260149">
        <w:rPr>
          <w:rFonts w:ascii="Times New Roman" w:eastAsia="宋体" w:hAnsi="Times New Roman" w:cs="Times New Roman" w:hint="eastAsia"/>
          <w:b/>
          <w:sz w:val="24"/>
        </w:rPr>
        <w:t>1.</w:t>
      </w:r>
      <w:r>
        <w:rPr>
          <w:rFonts w:ascii="Times New Roman" w:eastAsia="宋体" w:hAnsi="Times New Roman" w:cs="Times New Roman" w:hint="eastAsia"/>
          <w:b/>
          <w:sz w:val="24"/>
        </w:rPr>
        <w:t>研究</w:t>
      </w:r>
      <w:r w:rsidRPr="00260149">
        <w:rPr>
          <w:rFonts w:ascii="Times New Roman" w:eastAsia="宋体" w:hAnsi="Times New Roman" w:cs="Times New Roman" w:hint="eastAsia"/>
          <w:b/>
          <w:sz w:val="24"/>
        </w:rPr>
        <w:t>背景与科学问题</w:t>
      </w:r>
    </w:p>
    <w:p w:rsidR="009F7FF6" w:rsidRPr="00142632" w:rsidRDefault="00D325E7" w:rsidP="00142632">
      <w:pPr>
        <w:spacing w:line="360" w:lineRule="auto"/>
        <w:ind w:firstLineChars="200" w:firstLine="480"/>
        <w:rPr>
          <w:rFonts w:ascii="Times New Roman" w:eastAsia="宋体" w:hAnsi="Times New Roman" w:cs="Times New Roman"/>
          <w:sz w:val="24"/>
        </w:rPr>
      </w:pPr>
      <w:r w:rsidRPr="00142632">
        <w:rPr>
          <w:rFonts w:ascii="Times New Roman" w:eastAsia="宋体" w:hAnsi="Times New Roman" w:cs="Times New Roman"/>
          <w:sz w:val="24"/>
        </w:rPr>
        <w:t>气血是人体脏腑、经络等一切组织器官进行生理活动的物质基础。《素问</w:t>
      </w:r>
      <w:r w:rsidRPr="00142632">
        <w:rPr>
          <w:rFonts w:ascii="Times New Roman" w:eastAsia="宋体" w:hAnsi="Times New Roman" w:cs="Times New Roman"/>
          <w:sz w:val="24"/>
        </w:rPr>
        <w:t>·</w:t>
      </w:r>
      <w:r w:rsidRPr="00142632">
        <w:rPr>
          <w:rFonts w:ascii="Times New Roman" w:eastAsia="宋体" w:hAnsi="Times New Roman" w:cs="Times New Roman"/>
          <w:sz w:val="24"/>
        </w:rPr>
        <w:t>阴阳应象大论》中提出</w:t>
      </w:r>
      <w:r w:rsidR="00AA6CAB">
        <w:rPr>
          <w:rFonts w:ascii="Times New Roman" w:eastAsia="宋体" w:hAnsi="Times New Roman" w:cs="Times New Roman" w:hint="eastAsia"/>
          <w:sz w:val="24"/>
        </w:rPr>
        <w:t>“</w:t>
      </w:r>
      <w:r w:rsidRPr="00142632">
        <w:rPr>
          <w:rFonts w:ascii="Times New Roman" w:eastAsia="宋体" w:hAnsi="Times New Roman" w:cs="Times New Roman"/>
          <w:sz w:val="24"/>
        </w:rPr>
        <w:t>阳化气，阴成形</w:t>
      </w:r>
      <w:r w:rsidR="00AA6CAB">
        <w:rPr>
          <w:rFonts w:ascii="Times New Roman" w:eastAsia="宋体" w:hAnsi="Times New Roman" w:cs="Times New Roman" w:hint="eastAsia"/>
          <w:sz w:val="24"/>
        </w:rPr>
        <w:t>”</w:t>
      </w:r>
      <w:r w:rsidRPr="00142632">
        <w:rPr>
          <w:rFonts w:ascii="Times New Roman" w:eastAsia="宋体" w:hAnsi="Times New Roman" w:cs="Times New Roman"/>
          <w:sz w:val="24"/>
        </w:rPr>
        <w:t>，阳动而散，</w:t>
      </w:r>
      <w:proofErr w:type="gramStart"/>
      <w:r w:rsidRPr="00142632">
        <w:rPr>
          <w:rFonts w:ascii="Times New Roman" w:eastAsia="宋体" w:hAnsi="Times New Roman" w:cs="Times New Roman"/>
          <w:sz w:val="24"/>
        </w:rPr>
        <w:t>故化气</w:t>
      </w:r>
      <w:proofErr w:type="gramEnd"/>
      <w:r w:rsidRPr="00142632">
        <w:rPr>
          <w:rFonts w:ascii="Times New Roman" w:eastAsia="宋体" w:hAnsi="Times New Roman" w:cs="Times New Roman"/>
          <w:sz w:val="24"/>
        </w:rPr>
        <w:t>，阴静而凝，故成形。气血的运行中，气的</w:t>
      </w:r>
      <w:proofErr w:type="gramStart"/>
      <w:r w:rsidRPr="00142632">
        <w:rPr>
          <w:rFonts w:ascii="Times New Roman" w:eastAsia="宋体" w:hAnsi="Times New Roman" w:cs="Times New Roman"/>
          <w:sz w:val="24"/>
        </w:rPr>
        <w:t>描述</w:t>
      </w:r>
      <w:r w:rsidR="00AA6CAB">
        <w:rPr>
          <w:rFonts w:ascii="Times New Roman" w:eastAsia="宋体" w:hAnsi="Times New Roman" w:cs="Times New Roman" w:hint="eastAsia"/>
          <w:sz w:val="24"/>
        </w:rPr>
        <w:t>仍</w:t>
      </w:r>
      <w:proofErr w:type="gramEnd"/>
      <w:r w:rsidRPr="00142632">
        <w:rPr>
          <w:rFonts w:ascii="Times New Roman" w:eastAsia="宋体" w:hAnsi="Times New Roman" w:cs="Times New Roman"/>
          <w:sz w:val="24"/>
        </w:rPr>
        <w:t>不可见。</w:t>
      </w:r>
    </w:p>
    <w:p w:rsidR="009F7FF6" w:rsidRPr="00142632" w:rsidRDefault="00D325E7" w:rsidP="00142632">
      <w:pPr>
        <w:spacing w:line="360" w:lineRule="auto"/>
        <w:ind w:firstLineChars="200" w:firstLine="480"/>
        <w:rPr>
          <w:rFonts w:ascii="Times New Roman" w:eastAsia="宋体" w:hAnsi="Times New Roman" w:cs="Times New Roman"/>
          <w:sz w:val="24"/>
        </w:rPr>
      </w:pPr>
      <w:r w:rsidRPr="00142632">
        <w:rPr>
          <w:rFonts w:ascii="Times New Roman" w:eastAsia="宋体" w:hAnsi="Times New Roman" w:cs="Times New Roman"/>
          <w:sz w:val="24"/>
        </w:rPr>
        <w:t>人体气血运行的动力来自哪里？外界的影响、细胞外组织液的压力、蒸发影响等，一直众说纷纭。现围绕纳米颗粒溶液通过多级次凝胶蒸发的现象实验进行思考，纳米颗粒溶液通过玻璃片上不同结构的凝胶组织，形成不同的排列结构，从而总结规律，查看人体气血的运行是否是蒸发影响。</w:t>
      </w:r>
    </w:p>
    <w:p w:rsidR="00AA6CAB" w:rsidRPr="00260149" w:rsidRDefault="00AA6CAB" w:rsidP="00AA6CAB">
      <w:pPr>
        <w:spacing w:line="360" w:lineRule="auto"/>
        <w:ind w:firstLineChars="200" w:firstLine="482"/>
        <w:rPr>
          <w:rFonts w:ascii="Times New Roman" w:eastAsia="宋体" w:hAnsi="Times New Roman" w:cs="Times New Roman" w:hint="eastAsia"/>
          <w:b/>
          <w:sz w:val="24"/>
        </w:rPr>
      </w:pPr>
      <w:r w:rsidRPr="00260149">
        <w:rPr>
          <w:rFonts w:ascii="Times New Roman" w:eastAsia="宋体" w:hAnsi="Times New Roman" w:cs="Times New Roman" w:hint="eastAsia"/>
          <w:b/>
          <w:sz w:val="24"/>
        </w:rPr>
        <w:t>2.</w:t>
      </w:r>
      <w:r w:rsidRPr="00260149">
        <w:rPr>
          <w:rFonts w:ascii="Times New Roman" w:eastAsia="宋体" w:hAnsi="Times New Roman" w:cs="Times New Roman"/>
          <w:b/>
          <w:sz w:val="24"/>
        </w:rPr>
        <w:t>参考</w:t>
      </w:r>
      <w:r w:rsidR="00840B04">
        <w:rPr>
          <w:rFonts w:ascii="Times New Roman" w:eastAsia="宋体" w:hAnsi="Times New Roman" w:cs="Times New Roman" w:hint="eastAsia"/>
          <w:b/>
          <w:sz w:val="24"/>
        </w:rPr>
        <w:t>资料</w:t>
      </w:r>
    </w:p>
    <w:p w:rsidR="009F7FF6" w:rsidRPr="00142632" w:rsidRDefault="00840B04" w:rsidP="00840B04">
      <w:pPr>
        <w:kinsoku w:val="0"/>
        <w:wordWrap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参考文献：</w:t>
      </w:r>
      <w:r w:rsidR="00D325E7" w:rsidRPr="00142632">
        <w:rPr>
          <w:rFonts w:ascii="Times New Roman" w:eastAsia="宋体" w:hAnsi="Times New Roman" w:cs="Times New Roman"/>
          <w:sz w:val="24"/>
        </w:rPr>
        <w:t>Greatly Improved Blood Compatibility by Microscopic Multiscale Design of Surface Architectures</w:t>
      </w:r>
      <w:r w:rsidR="00D325E7" w:rsidRPr="00142632">
        <w:rPr>
          <w:rFonts w:ascii="Times New Roman" w:eastAsia="宋体" w:hAnsi="Times New Roman" w:cs="Times New Roman"/>
          <w:sz w:val="24"/>
        </w:rPr>
        <w:t>，</w:t>
      </w:r>
      <w:r w:rsidR="00D325E7" w:rsidRPr="00142632">
        <w:rPr>
          <w:rFonts w:ascii="Times New Roman" w:eastAsia="宋体" w:hAnsi="Times New Roman" w:cs="Times New Roman"/>
          <w:sz w:val="24"/>
        </w:rPr>
        <w:t>Small</w:t>
      </w:r>
      <w:r w:rsidR="00D325E7" w:rsidRPr="00142632">
        <w:rPr>
          <w:rFonts w:ascii="Times New Roman" w:eastAsia="宋体" w:hAnsi="Times New Roman" w:cs="Times New Roman"/>
          <w:sz w:val="24"/>
        </w:rPr>
        <w:t>，</w:t>
      </w:r>
      <w:r w:rsidR="00D325E7" w:rsidRPr="00142632">
        <w:rPr>
          <w:rFonts w:ascii="Times New Roman" w:eastAsia="宋体" w:hAnsi="Times New Roman" w:cs="Times New Roman"/>
          <w:sz w:val="24"/>
        </w:rPr>
        <w:t>5</w:t>
      </w:r>
      <w:r w:rsidR="00D325E7" w:rsidRPr="00142632">
        <w:rPr>
          <w:rFonts w:ascii="Times New Roman" w:eastAsia="宋体" w:hAnsi="Times New Roman" w:cs="Times New Roman"/>
          <w:sz w:val="24"/>
        </w:rPr>
        <w:t>，</w:t>
      </w:r>
      <w:r w:rsidR="00D325E7" w:rsidRPr="00142632">
        <w:rPr>
          <w:rFonts w:ascii="Times New Roman" w:eastAsia="宋体" w:hAnsi="Times New Roman" w:cs="Times New Roman"/>
          <w:sz w:val="24"/>
        </w:rPr>
        <w:t>2144-2148</w:t>
      </w:r>
      <w:r>
        <w:rPr>
          <w:rFonts w:ascii="Times New Roman" w:eastAsia="宋体" w:hAnsi="Times New Roman" w:cs="Times New Roman" w:hint="eastAsia"/>
          <w:sz w:val="24"/>
        </w:rPr>
        <w:t>（</w:t>
      </w:r>
      <w:r w:rsidRPr="00840B04">
        <w:rPr>
          <w:rFonts w:ascii="Times New Roman" w:eastAsia="宋体" w:hAnsi="Times New Roman" w:cs="Times New Roman"/>
          <w:sz w:val="24"/>
        </w:rPr>
        <w:t>https://onlinelibrary.wiley.com/doi/abs/10.1002/smll.200900345</w:t>
      </w:r>
      <w:r>
        <w:rPr>
          <w:rFonts w:ascii="Times New Roman" w:eastAsia="宋体" w:hAnsi="Times New Roman" w:cs="Times New Roman" w:hint="eastAsia"/>
          <w:sz w:val="24"/>
        </w:rPr>
        <w:t>）</w:t>
      </w:r>
      <w:r w:rsidR="00AA6CAB">
        <w:rPr>
          <w:rFonts w:ascii="Times New Roman" w:eastAsia="宋体" w:hAnsi="Times New Roman" w:cs="Times New Roman" w:hint="eastAsia"/>
          <w:sz w:val="24"/>
        </w:rPr>
        <w:t>。</w:t>
      </w:r>
    </w:p>
    <w:p w:rsidR="009F7FF6" w:rsidRPr="00142632" w:rsidRDefault="00AA6CAB" w:rsidP="00142632">
      <w:pPr>
        <w:spacing w:line="360" w:lineRule="auto"/>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三、</w:t>
      </w:r>
      <w:r w:rsidR="00D325E7" w:rsidRPr="00142632">
        <w:rPr>
          <w:rFonts w:ascii="Times New Roman" w:eastAsia="宋体" w:hAnsi="Times New Roman" w:cs="Times New Roman"/>
          <w:b/>
          <w:bCs/>
          <w:sz w:val="24"/>
        </w:rPr>
        <w:t>不同接触速率的作用力在人体中产生效果差异</w:t>
      </w:r>
      <w:r w:rsidR="00142632" w:rsidRPr="00142632">
        <w:rPr>
          <w:rFonts w:ascii="Times New Roman" w:eastAsia="宋体" w:hAnsi="Times New Roman" w:cs="Times New Roman"/>
          <w:b/>
          <w:bCs/>
          <w:sz w:val="24"/>
        </w:rPr>
        <w:t>的研究</w:t>
      </w:r>
    </w:p>
    <w:p w:rsidR="00A33FF1" w:rsidRPr="00260149" w:rsidRDefault="00A33FF1" w:rsidP="00A33FF1">
      <w:pPr>
        <w:spacing w:line="360" w:lineRule="auto"/>
        <w:ind w:firstLineChars="200" w:firstLine="482"/>
        <w:rPr>
          <w:rFonts w:ascii="Times New Roman" w:eastAsia="宋体" w:hAnsi="Times New Roman" w:cs="Times New Roman"/>
          <w:b/>
          <w:sz w:val="24"/>
        </w:rPr>
      </w:pPr>
      <w:r w:rsidRPr="00260149">
        <w:rPr>
          <w:rFonts w:ascii="Times New Roman" w:eastAsia="宋体" w:hAnsi="Times New Roman" w:cs="Times New Roman" w:hint="eastAsia"/>
          <w:b/>
          <w:sz w:val="24"/>
        </w:rPr>
        <w:t>1.</w:t>
      </w:r>
      <w:r>
        <w:rPr>
          <w:rFonts w:ascii="Times New Roman" w:eastAsia="宋体" w:hAnsi="Times New Roman" w:cs="Times New Roman" w:hint="eastAsia"/>
          <w:b/>
          <w:sz w:val="24"/>
        </w:rPr>
        <w:t>研究</w:t>
      </w:r>
      <w:r w:rsidRPr="00260149">
        <w:rPr>
          <w:rFonts w:ascii="Times New Roman" w:eastAsia="宋体" w:hAnsi="Times New Roman" w:cs="Times New Roman" w:hint="eastAsia"/>
          <w:b/>
          <w:sz w:val="24"/>
        </w:rPr>
        <w:t>背景与科学问题</w:t>
      </w:r>
    </w:p>
    <w:p w:rsidR="009F7FF6" w:rsidRPr="00142632" w:rsidRDefault="00D325E7" w:rsidP="00142632">
      <w:pPr>
        <w:spacing w:line="360" w:lineRule="auto"/>
        <w:ind w:firstLineChars="200" w:firstLine="480"/>
        <w:rPr>
          <w:rFonts w:ascii="Times New Roman" w:eastAsia="宋体" w:hAnsi="Times New Roman" w:cs="Times New Roman"/>
          <w:sz w:val="24"/>
        </w:rPr>
      </w:pPr>
      <w:proofErr w:type="gramStart"/>
      <w:r w:rsidRPr="00142632">
        <w:rPr>
          <w:rFonts w:ascii="Times New Roman" w:eastAsia="宋体" w:hAnsi="Times New Roman" w:cs="Times New Roman"/>
          <w:sz w:val="24"/>
        </w:rPr>
        <w:t>软物质</w:t>
      </w:r>
      <w:proofErr w:type="gramEnd"/>
      <w:r w:rsidRPr="00142632">
        <w:rPr>
          <w:rFonts w:ascii="Times New Roman" w:eastAsia="宋体" w:hAnsi="Times New Roman" w:cs="Times New Roman"/>
          <w:sz w:val="24"/>
        </w:rPr>
        <w:t>是为处于固体和理想液体之间的物质，</w:t>
      </w:r>
      <w:r w:rsidR="00A33FF1">
        <w:rPr>
          <w:rFonts w:ascii="Times New Roman" w:eastAsia="宋体" w:hAnsi="Times New Roman" w:cs="Times New Roman" w:hint="eastAsia"/>
          <w:sz w:val="24"/>
        </w:rPr>
        <w:t>由</w:t>
      </w:r>
      <w:r w:rsidRPr="00142632">
        <w:rPr>
          <w:rFonts w:ascii="Times New Roman" w:eastAsia="宋体" w:hAnsi="Times New Roman" w:cs="Times New Roman"/>
          <w:sz w:val="24"/>
        </w:rPr>
        <w:t>1991</w:t>
      </w:r>
      <w:r w:rsidRPr="00142632">
        <w:rPr>
          <w:rFonts w:ascii="Times New Roman" w:eastAsia="宋体" w:hAnsi="Times New Roman" w:cs="Times New Roman"/>
          <w:sz w:val="24"/>
        </w:rPr>
        <w:t>年诺贝尔物理奖获得者德热纳提出，在美国又被称为</w:t>
      </w:r>
      <w:r w:rsidR="00A33FF1">
        <w:rPr>
          <w:rFonts w:ascii="Times New Roman" w:eastAsia="宋体" w:hAnsi="Times New Roman" w:cs="Times New Roman" w:hint="eastAsia"/>
          <w:sz w:val="24"/>
        </w:rPr>
        <w:t>“</w:t>
      </w:r>
      <w:r w:rsidRPr="00142632">
        <w:rPr>
          <w:rFonts w:ascii="Times New Roman" w:eastAsia="宋体" w:hAnsi="Times New Roman" w:cs="Times New Roman"/>
          <w:sz w:val="24"/>
        </w:rPr>
        <w:t>复杂流体</w:t>
      </w:r>
      <w:r w:rsidR="00A33FF1">
        <w:rPr>
          <w:rFonts w:ascii="Times New Roman" w:eastAsia="宋体" w:hAnsi="Times New Roman" w:cs="Times New Roman" w:hint="eastAsia"/>
          <w:sz w:val="24"/>
        </w:rPr>
        <w:t>”</w:t>
      </w:r>
      <w:r w:rsidR="00A33FF1" w:rsidRPr="00142632">
        <w:rPr>
          <w:rFonts w:ascii="Times New Roman" w:eastAsia="宋体" w:hAnsi="Times New Roman" w:cs="Times New Roman"/>
          <w:sz w:val="24"/>
        </w:rPr>
        <w:t>，</w:t>
      </w:r>
      <w:r w:rsidR="00A33FF1">
        <w:rPr>
          <w:rFonts w:ascii="Times New Roman" w:eastAsia="宋体" w:hAnsi="Times New Roman" w:cs="Times New Roman" w:hint="eastAsia"/>
          <w:sz w:val="24"/>
        </w:rPr>
        <w:t>是</w:t>
      </w:r>
      <w:r w:rsidR="00A33FF1" w:rsidRPr="00142632">
        <w:rPr>
          <w:rFonts w:ascii="Times New Roman" w:eastAsia="宋体" w:hAnsi="Times New Roman" w:cs="Times New Roman"/>
          <w:sz w:val="24"/>
        </w:rPr>
        <w:t>诞生的新型学科</w:t>
      </w:r>
      <w:r w:rsidRPr="00142632">
        <w:rPr>
          <w:rFonts w:ascii="Times New Roman" w:eastAsia="宋体" w:hAnsi="Times New Roman" w:cs="Times New Roman"/>
          <w:sz w:val="24"/>
        </w:rPr>
        <w:t>。</w:t>
      </w:r>
      <w:proofErr w:type="gramStart"/>
      <w:r w:rsidRPr="00142632">
        <w:rPr>
          <w:rFonts w:ascii="Times New Roman" w:eastAsia="宋体" w:hAnsi="Times New Roman" w:cs="Times New Roman"/>
          <w:sz w:val="24"/>
        </w:rPr>
        <w:t>软物质</w:t>
      </w:r>
      <w:proofErr w:type="gramEnd"/>
      <w:r w:rsidRPr="00142632">
        <w:rPr>
          <w:rFonts w:ascii="Times New Roman" w:eastAsia="宋体" w:hAnsi="Times New Roman" w:cs="Times New Roman"/>
          <w:sz w:val="24"/>
        </w:rPr>
        <w:t>具有对外界微小作用力的敏感和非线性反应、自组织行为、空间缩放对称性三大特性。人体是典型的软物质，所受不同程度的外力（接触速率）对复杂流体的操纵中展现出不同的反应，从而导致不同的结果。总结他们之间的特异性差别，理解接触速率对人体表面作用的特征。</w:t>
      </w:r>
    </w:p>
    <w:p w:rsidR="00840B04" w:rsidRPr="00260149" w:rsidRDefault="00840B04" w:rsidP="00840B04">
      <w:pPr>
        <w:spacing w:line="360" w:lineRule="auto"/>
        <w:ind w:firstLineChars="200" w:firstLine="482"/>
        <w:rPr>
          <w:rFonts w:ascii="Times New Roman" w:eastAsia="宋体" w:hAnsi="Times New Roman" w:cs="Times New Roman" w:hint="eastAsia"/>
          <w:b/>
          <w:sz w:val="24"/>
        </w:rPr>
      </w:pPr>
      <w:r w:rsidRPr="00260149">
        <w:rPr>
          <w:rFonts w:ascii="Times New Roman" w:eastAsia="宋体" w:hAnsi="Times New Roman" w:cs="Times New Roman" w:hint="eastAsia"/>
          <w:b/>
          <w:sz w:val="24"/>
        </w:rPr>
        <w:t>2.</w:t>
      </w:r>
      <w:r w:rsidRPr="00260149">
        <w:rPr>
          <w:rFonts w:ascii="Times New Roman" w:eastAsia="宋体" w:hAnsi="Times New Roman" w:cs="Times New Roman"/>
          <w:b/>
          <w:sz w:val="24"/>
        </w:rPr>
        <w:t>参考</w:t>
      </w:r>
      <w:r>
        <w:rPr>
          <w:rFonts w:ascii="Times New Roman" w:eastAsia="宋体" w:hAnsi="Times New Roman" w:cs="Times New Roman" w:hint="eastAsia"/>
          <w:b/>
          <w:sz w:val="24"/>
        </w:rPr>
        <w:t>资料</w:t>
      </w:r>
    </w:p>
    <w:p w:rsidR="009F7FF6" w:rsidRPr="00142632" w:rsidRDefault="00D325E7" w:rsidP="00840B04">
      <w:pPr>
        <w:kinsoku w:val="0"/>
        <w:wordWrap w:val="0"/>
        <w:spacing w:line="360" w:lineRule="auto"/>
        <w:ind w:firstLineChars="200" w:firstLine="480"/>
        <w:rPr>
          <w:rFonts w:ascii="Times New Roman" w:eastAsia="宋体" w:hAnsi="Times New Roman" w:cs="Times New Roman"/>
          <w:sz w:val="24"/>
        </w:rPr>
      </w:pPr>
      <w:r w:rsidRPr="00142632">
        <w:rPr>
          <w:rFonts w:ascii="Times New Roman" w:eastAsia="宋体" w:hAnsi="Times New Roman" w:cs="Times New Roman"/>
          <w:sz w:val="24"/>
        </w:rPr>
        <w:t>复杂流体：非牛顿流体</w:t>
      </w:r>
      <w:r w:rsidR="00840B04">
        <w:rPr>
          <w:rFonts w:ascii="Times New Roman" w:eastAsia="宋体" w:hAnsi="Times New Roman" w:cs="Times New Roman" w:hint="eastAsia"/>
          <w:sz w:val="24"/>
        </w:rPr>
        <w:t>（</w:t>
      </w:r>
      <w:r w:rsidR="00840B04" w:rsidRPr="00840B04">
        <w:rPr>
          <w:rFonts w:ascii="Times New Roman" w:eastAsia="宋体" w:hAnsi="Times New Roman" w:cs="Times New Roman"/>
          <w:sz w:val="24"/>
        </w:rPr>
        <w:t>https://search.bilibili.com/all?keyword=%E9%9D%9E%E7%89%9B%E9%A1%BF%E6%B5%81%E4%BD%93&amp;from_source=webtop_search&amp;spm_id_from=333.851</w:t>
      </w:r>
      <w:r w:rsidR="00840B04">
        <w:rPr>
          <w:rFonts w:ascii="Times New Roman" w:eastAsia="宋体" w:hAnsi="Times New Roman" w:cs="Times New Roman" w:hint="eastAsia"/>
          <w:sz w:val="24"/>
        </w:rPr>
        <w:t>）</w:t>
      </w:r>
      <w:bookmarkStart w:id="0" w:name="_GoBack"/>
      <w:bookmarkEnd w:id="0"/>
    </w:p>
    <w:sectPr w:rsidR="009F7FF6" w:rsidRPr="001426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753" w:rsidRDefault="00746753" w:rsidP="00875B2A">
      <w:r>
        <w:separator/>
      </w:r>
    </w:p>
  </w:endnote>
  <w:endnote w:type="continuationSeparator" w:id="0">
    <w:p w:rsidR="00746753" w:rsidRDefault="00746753" w:rsidP="0087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753" w:rsidRDefault="00746753" w:rsidP="00875B2A">
      <w:r>
        <w:separator/>
      </w:r>
    </w:p>
  </w:footnote>
  <w:footnote w:type="continuationSeparator" w:id="0">
    <w:p w:rsidR="00746753" w:rsidRDefault="00746753" w:rsidP="00875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D4A"/>
    <w:rsid w:val="00142632"/>
    <w:rsid w:val="00221D4A"/>
    <w:rsid w:val="00260149"/>
    <w:rsid w:val="00656BF1"/>
    <w:rsid w:val="00746753"/>
    <w:rsid w:val="00753439"/>
    <w:rsid w:val="00840B04"/>
    <w:rsid w:val="00875B2A"/>
    <w:rsid w:val="009350AB"/>
    <w:rsid w:val="009C1979"/>
    <w:rsid w:val="009F7FF6"/>
    <w:rsid w:val="00A33FF1"/>
    <w:rsid w:val="00AA6CAB"/>
    <w:rsid w:val="00C9204A"/>
    <w:rsid w:val="00CB16D5"/>
    <w:rsid w:val="00D325E7"/>
    <w:rsid w:val="00F83797"/>
    <w:rsid w:val="01145609"/>
    <w:rsid w:val="012F7699"/>
    <w:rsid w:val="04926F71"/>
    <w:rsid w:val="04D05CEB"/>
    <w:rsid w:val="08BB70B4"/>
    <w:rsid w:val="0A374116"/>
    <w:rsid w:val="0B6E638C"/>
    <w:rsid w:val="0C3703FE"/>
    <w:rsid w:val="0D976274"/>
    <w:rsid w:val="0E121122"/>
    <w:rsid w:val="0EE505E5"/>
    <w:rsid w:val="0EE54141"/>
    <w:rsid w:val="0FCD5369"/>
    <w:rsid w:val="0FFA76C7"/>
    <w:rsid w:val="10F863AD"/>
    <w:rsid w:val="11780488"/>
    <w:rsid w:val="136441CE"/>
    <w:rsid w:val="13E53B2F"/>
    <w:rsid w:val="15836462"/>
    <w:rsid w:val="15C46EDF"/>
    <w:rsid w:val="18D45952"/>
    <w:rsid w:val="1991739F"/>
    <w:rsid w:val="19CE23A1"/>
    <w:rsid w:val="1B6B7632"/>
    <w:rsid w:val="1EB61656"/>
    <w:rsid w:val="1F95570F"/>
    <w:rsid w:val="1FED554B"/>
    <w:rsid w:val="203E7B55"/>
    <w:rsid w:val="20BF6377"/>
    <w:rsid w:val="226A5E80"/>
    <w:rsid w:val="24397398"/>
    <w:rsid w:val="251A0B90"/>
    <w:rsid w:val="28B766F6"/>
    <w:rsid w:val="2B4C1A27"/>
    <w:rsid w:val="2D306A77"/>
    <w:rsid w:val="2D517119"/>
    <w:rsid w:val="2DF10D43"/>
    <w:rsid w:val="2E9D1C0D"/>
    <w:rsid w:val="2F3F11F4"/>
    <w:rsid w:val="2FAF688A"/>
    <w:rsid w:val="305D0193"/>
    <w:rsid w:val="31853836"/>
    <w:rsid w:val="35C913DA"/>
    <w:rsid w:val="36B14785"/>
    <w:rsid w:val="37A60062"/>
    <w:rsid w:val="3898515B"/>
    <w:rsid w:val="38B22A36"/>
    <w:rsid w:val="38D33919"/>
    <w:rsid w:val="38F7095E"/>
    <w:rsid w:val="39C40C73"/>
    <w:rsid w:val="3A4C35B7"/>
    <w:rsid w:val="3AD273C0"/>
    <w:rsid w:val="3AD72565"/>
    <w:rsid w:val="3AE570F3"/>
    <w:rsid w:val="3DD41170"/>
    <w:rsid w:val="3F6D76B7"/>
    <w:rsid w:val="442F13DF"/>
    <w:rsid w:val="45725A27"/>
    <w:rsid w:val="458001A3"/>
    <w:rsid w:val="461009DD"/>
    <w:rsid w:val="462A6302"/>
    <w:rsid w:val="4685178A"/>
    <w:rsid w:val="46A14816"/>
    <w:rsid w:val="479235F3"/>
    <w:rsid w:val="48C9444C"/>
    <w:rsid w:val="4AD66A58"/>
    <w:rsid w:val="4B607C8E"/>
    <w:rsid w:val="4BF278C2"/>
    <w:rsid w:val="4C177B6B"/>
    <w:rsid w:val="4C2F6420"/>
    <w:rsid w:val="4C360DAD"/>
    <w:rsid w:val="4D19039B"/>
    <w:rsid w:val="4E66521C"/>
    <w:rsid w:val="50AE34C0"/>
    <w:rsid w:val="5195403A"/>
    <w:rsid w:val="51B858DA"/>
    <w:rsid w:val="54265F3A"/>
    <w:rsid w:val="552F3D56"/>
    <w:rsid w:val="55FA2AB8"/>
    <w:rsid w:val="58760A6E"/>
    <w:rsid w:val="58B55EFF"/>
    <w:rsid w:val="59DE1485"/>
    <w:rsid w:val="59F441F9"/>
    <w:rsid w:val="5A494B51"/>
    <w:rsid w:val="5A7636CA"/>
    <w:rsid w:val="5AA274A6"/>
    <w:rsid w:val="5AE27023"/>
    <w:rsid w:val="5BF907F8"/>
    <w:rsid w:val="5D30024A"/>
    <w:rsid w:val="5DB20C5F"/>
    <w:rsid w:val="5E302E41"/>
    <w:rsid w:val="5F5C0449"/>
    <w:rsid w:val="60DB04CD"/>
    <w:rsid w:val="61B75390"/>
    <w:rsid w:val="656519A0"/>
    <w:rsid w:val="6712451C"/>
    <w:rsid w:val="672F3320"/>
    <w:rsid w:val="69004F74"/>
    <w:rsid w:val="69883B89"/>
    <w:rsid w:val="69B31FE7"/>
    <w:rsid w:val="6A7B2EAA"/>
    <w:rsid w:val="6E6C09B6"/>
    <w:rsid w:val="6EFC1D3A"/>
    <w:rsid w:val="6F1679C2"/>
    <w:rsid w:val="6F172914"/>
    <w:rsid w:val="7192283D"/>
    <w:rsid w:val="724C4D86"/>
    <w:rsid w:val="726B52F0"/>
    <w:rsid w:val="727662A7"/>
    <w:rsid w:val="7302288F"/>
    <w:rsid w:val="76BE7BD4"/>
    <w:rsid w:val="76F97D3E"/>
    <w:rsid w:val="7840713B"/>
    <w:rsid w:val="7AC35E02"/>
    <w:rsid w:val="7E38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23D4E"/>
  <w15:docId w15:val="{2A70D63B-F364-47B8-B19B-AF2F773C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annotation subject"/>
    <w:basedOn w:val="a3"/>
    <w:next w:val="a3"/>
    <w:link w:val="a6"/>
    <w:qFormat/>
    <w:rPr>
      <w:b/>
      <w:bCs/>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qFormat/>
    <w:rPr>
      <w:sz w:val="21"/>
      <w:szCs w:val="21"/>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6">
    <w:name w:val="批注主题 字符"/>
    <w:basedOn w:val="a4"/>
    <w:link w:val="a5"/>
    <w:qFormat/>
    <w:rPr>
      <w:rFonts w:asciiTheme="minorHAnsi" w:eastAsiaTheme="minorEastAsia" w:hAnsiTheme="minorHAnsi" w:cstheme="minorBidi"/>
      <w:b/>
      <w:bCs/>
      <w:kern w:val="2"/>
      <w:sz w:val="21"/>
      <w:szCs w:val="24"/>
    </w:rPr>
  </w:style>
  <w:style w:type="paragraph" w:styleId="a9">
    <w:name w:val="header"/>
    <w:basedOn w:val="a"/>
    <w:link w:val="aa"/>
    <w:rsid w:val="00875B2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875B2A"/>
    <w:rPr>
      <w:rFonts w:asciiTheme="minorHAnsi" w:eastAsiaTheme="minorEastAsia" w:hAnsiTheme="minorHAnsi" w:cstheme="minorBidi"/>
      <w:kern w:val="2"/>
      <w:sz w:val="18"/>
      <w:szCs w:val="18"/>
    </w:rPr>
  </w:style>
  <w:style w:type="paragraph" w:styleId="ab">
    <w:name w:val="footer"/>
    <w:basedOn w:val="a"/>
    <w:link w:val="ac"/>
    <w:rsid w:val="00875B2A"/>
    <w:pPr>
      <w:tabs>
        <w:tab w:val="center" w:pos="4153"/>
        <w:tab w:val="right" w:pos="8306"/>
      </w:tabs>
      <w:snapToGrid w:val="0"/>
      <w:jc w:val="left"/>
    </w:pPr>
    <w:rPr>
      <w:sz w:val="18"/>
      <w:szCs w:val="18"/>
    </w:rPr>
  </w:style>
  <w:style w:type="character" w:customStyle="1" w:styleId="ac">
    <w:name w:val="页脚 字符"/>
    <w:basedOn w:val="a0"/>
    <w:link w:val="ab"/>
    <w:rsid w:val="00875B2A"/>
    <w:rPr>
      <w:rFonts w:asciiTheme="minorHAnsi" w:eastAsiaTheme="minorEastAsia" w:hAnsiTheme="minorHAnsi" w:cstheme="minorBidi"/>
      <w:kern w:val="2"/>
      <w:sz w:val="18"/>
      <w:szCs w:val="18"/>
    </w:rPr>
  </w:style>
  <w:style w:type="character" w:styleId="ad">
    <w:name w:val="Hyperlink"/>
    <w:basedOn w:val="a0"/>
    <w:rsid w:val="00260149"/>
    <w:rPr>
      <w:color w:val="0563C1" w:themeColor="hyperlink"/>
      <w:u w:val="single"/>
    </w:rPr>
  </w:style>
  <w:style w:type="character" w:styleId="ae">
    <w:name w:val="Unresolved Mention"/>
    <w:basedOn w:val="a0"/>
    <w:uiPriority w:val="99"/>
    <w:semiHidden/>
    <w:unhideWhenUsed/>
    <w:rsid w:val="0026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伯昌李</dc:creator>
  <cp:lastModifiedBy>刘铁钢</cp:lastModifiedBy>
  <cp:revision>5</cp:revision>
  <dcterms:created xsi:type="dcterms:W3CDTF">2022-03-14T01:05:00Z</dcterms:created>
  <dcterms:modified xsi:type="dcterms:W3CDTF">2022-04-01T00:32:00Z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1CEF19C6F532415B8FF02992977C22C2</vt:lpwstr>
  </property>
</Properties>
</file>