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4B" w:rsidRPr="00097F4B" w:rsidRDefault="00097F4B" w:rsidP="00097F4B">
      <w:pPr>
        <w:widowControl/>
        <w:spacing w:line="360" w:lineRule="atLeast"/>
        <w:jc w:val="center"/>
        <w:outlineLvl w:val="2"/>
        <w:rPr>
          <w:rFonts w:ascii="微软雅黑" w:eastAsia="微软雅黑" w:hAnsi="微软雅黑" w:cs="宋体"/>
          <w:b/>
          <w:bCs/>
          <w:color w:val="035BA7"/>
          <w:kern w:val="0"/>
          <w:sz w:val="27"/>
          <w:szCs w:val="27"/>
        </w:rPr>
      </w:pPr>
      <w:bookmarkStart w:id="0" w:name="_GoBack"/>
      <w:r w:rsidRPr="00097F4B">
        <w:rPr>
          <w:rFonts w:ascii="微软雅黑" w:eastAsia="微软雅黑" w:hAnsi="微软雅黑" w:cs="宋体" w:hint="eastAsia"/>
          <w:b/>
          <w:bCs/>
          <w:color w:val="035BA7"/>
          <w:kern w:val="0"/>
          <w:sz w:val="27"/>
          <w:szCs w:val="27"/>
        </w:rPr>
        <w:t>北京中医药大学学生考场规则（暂行）</w:t>
      </w:r>
    </w:p>
    <w:bookmarkEnd w:id="0"/>
    <w:p w:rsidR="00097F4B" w:rsidRPr="00097F4B" w:rsidRDefault="00097F4B" w:rsidP="00097F4B">
      <w:pPr>
        <w:widowControl/>
        <w:spacing w:line="360" w:lineRule="atLeast"/>
        <w:jc w:val="righ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京中字</w:t>
      </w:r>
      <w:r w:rsidRPr="00097F4B">
        <w:rPr>
          <w:rFonts w:ascii="微软雅黑" w:eastAsia="微软雅黑" w:hAnsi="微软雅黑" w:cs="宋体" w:hint="eastAsia"/>
          <w:color w:val="414141"/>
          <w:kern w:val="0"/>
          <w:sz w:val="24"/>
          <w:szCs w:val="24"/>
          <w:bdr w:val="none" w:sz="0" w:space="0" w:color="auto" w:frame="1"/>
        </w:rPr>
        <w:t>[2005]234</w:t>
      </w:r>
      <w:r w:rsidRPr="00097F4B">
        <w:rPr>
          <w:rFonts w:ascii="宋体" w:eastAsia="宋体" w:hAnsi="宋体" w:cs="宋体" w:hint="eastAsia"/>
          <w:color w:val="414141"/>
          <w:kern w:val="0"/>
          <w:sz w:val="24"/>
          <w:szCs w:val="24"/>
          <w:bdr w:val="none" w:sz="0" w:space="0" w:color="auto" w:frame="1"/>
        </w:rPr>
        <w:t>号 </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第一章</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考试纪律 </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第一条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考生应按规定的考试时间提前</w:t>
      </w:r>
      <w:r w:rsidRPr="00097F4B">
        <w:rPr>
          <w:rFonts w:ascii="微软雅黑" w:eastAsia="微软雅黑" w:hAnsi="微软雅黑" w:cs="宋体" w:hint="eastAsia"/>
          <w:color w:val="414141"/>
          <w:kern w:val="0"/>
          <w:sz w:val="24"/>
          <w:szCs w:val="24"/>
          <w:bdr w:val="none" w:sz="0" w:space="0" w:color="auto" w:frame="1"/>
        </w:rPr>
        <w:t>15</w:t>
      </w:r>
      <w:r w:rsidRPr="00097F4B">
        <w:rPr>
          <w:rFonts w:ascii="宋体" w:eastAsia="宋体" w:hAnsi="宋体" w:cs="宋体" w:hint="eastAsia"/>
          <w:color w:val="414141"/>
          <w:kern w:val="0"/>
          <w:sz w:val="24"/>
          <w:szCs w:val="24"/>
          <w:bdr w:val="none" w:sz="0" w:space="0" w:color="auto" w:frame="1"/>
        </w:rPr>
        <w:t>分钟进入考场，依照监考教师的</w:t>
      </w:r>
      <w:proofErr w:type="gramStart"/>
      <w:r w:rsidRPr="00097F4B">
        <w:rPr>
          <w:rFonts w:ascii="宋体" w:eastAsia="宋体" w:hAnsi="宋体" w:cs="宋体" w:hint="eastAsia"/>
          <w:color w:val="414141"/>
          <w:kern w:val="0"/>
          <w:sz w:val="24"/>
          <w:szCs w:val="24"/>
          <w:bdr w:val="none" w:sz="0" w:space="0" w:color="auto" w:frame="1"/>
        </w:rPr>
        <w:t>安排隔位或</w:t>
      </w:r>
      <w:proofErr w:type="gramEnd"/>
      <w:r w:rsidRPr="00097F4B">
        <w:rPr>
          <w:rFonts w:ascii="宋体" w:eastAsia="宋体" w:hAnsi="宋体" w:cs="宋体" w:hint="eastAsia"/>
          <w:color w:val="414141"/>
          <w:kern w:val="0"/>
          <w:sz w:val="24"/>
          <w:szCs w:val="24"/>
          <w:bdr w:val="none" w:sz="0" w:space="0" w:color="auto" w:frame="1"/>
        </w:rPr>
        <w:t>按指定位置就座，考试开始</w:t>
      </w:r>
      <w:r w:rsidRPr="00097F4B">
        <w:rPr>
          <w:rFonts w:ascii="微软雅黑" w:eastAsia="微软雅黑" w:hAnsi="微软雅黑" w:cs="宋体" w:hint="eastAsia"/>
          <w:color w:val="414141"/>
          <w:kern w:val="0"/>
          <w:sz w:val="24"/>
          <w:szCs w:val="24"/>
          <w:bdr w:val="none" w:sz="0" w:space="0" w:color="auto" w:frame="1"/>
        </w:rPr>
        <w:t>15</w:t>
      </w:r>
      <w:r w:rsidRPr="00097F4B">
        <w:rPr>
          <w:rFonts w:ascii="宋体" w:eastAsia="宋体" w:hAnsi="宋体" w:cs="宋体" w:hint="eastAsia"/>
          <w:color w:val="414141"/>
          <w:kern w:val="0"/>
          <w:sz w:val="24"/>
          <w:szCs w:val="24"/>
          <w:bdr w:val="none" w:sz="0" w:space="0" w:color="auto" w:frame="1"/>
        </w:rPr>
        <w:t>分钟后考生不得进入考场，与考试无关人员不得进入考场。</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第二条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考试开始</w:t>
      </w:r>
      <w:r w:rsidRPr="00097F4B">
        <w:rPr>
          <w:rFonts w:ascii="微软雅黑" w:eastAsia="微软雅黑" w:hAnsi="微软雅黑" w:cs="宋体" w:hint="eastAsia"/>
          <w:color w:val="414141"/>
          <w:kern w:val="0"/>
          <w:sz w:val="24"/>
          <w:szCs w:val="24"/>
          <w:bdr w:val="none" w:sz="0" w:space="0" w:color="auto" w:frame="1"/>
        </w:rPr>
        <w:t>30</w:t>
      </w:r>
      <w:r w:rsidRPr="00097F4B">
        <w:rPr>
          <w:rFonts w:ascii="宋体" w:eastAsia="宋体" w:hAnsi="宋体" w:cs="宋体" w:hint="eastAsia"/>
          <w:color w:val="414141"/>
          <w:kern w:val="0"/>
          <w:sz w:val="24"/>
          <w:szCs w:val="24"/>
          <w:bdr w:val="none" w:sz="0" w:space="0" w:color="auto" w:frame="1"/>
        </w:rPr>
        <w:t>分钟后，才准予考生交卷离场。未交卷且未经监考教师允许擅自离开考场，不得重新进入考场继续答卷。考生在规定时间前答完试卷，</w:t>
      </w:r>
      <w:proofErr w:type="gramStart"/>
      <w:r w:rsidRPr="00097F4B">
        <w:rPr>
          <w:rFonts w:ascii="宋体" w:eastAsia="宋体" w:hAnsi="宋体" w:cs="宋体" w:hint="eastAsia"/>
          <w:color w:val="414141"/>
          <w:kern w:val="0"/>
          <w:sz w:val="24"/>
          <w:szCs w:val="24"/>
          <w:bdr w:val="none" w:sz="0" w:space="0" w:color="auto" w:frame="1"/>
        </w:rPr>
        <w:t>应举手示意请</w:t>
      </w:r>
      <w:proofErr w:type="gramEnd"/>
      <w:r w:rsidRPr="00097F4B">
        <w:rPr>
          <w:rFonts w:ascii="宋体" w:eastAsia="宋体" w:hAnsi="宋体" w:cs="宋体" w:hint="eastAsia"/>
          <w:color w:val="414141"/>
          <w:kern w:val="0"/>
          <w:sz w:val="24"/>
          <w:szCs w:val="24"/>
          <w:bdr w:val="none" w:sz="0" w:space="0" w:color="auto" w:frame="1"/>
        </w:rPr>
        <w:t>监考教师收卷后方可离开；考试结束监考教师宣布收卷时，考生应立即停止答卷，在座位上等待监考教师收卷清点后，方可离场。考生交卷后应离开考场，不得在考场内逗留或在考场附近高声交谈。</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第三条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生的试题、答卷、草稿纸由监考教师统一发放，考试结束时收回，一律不准带出考场。严禁考生自带纸张。除必要的文具和主考允许使用的工具外，所有书籍、讲义、笔记、手机、电子辞典、计算器等物品等不得带入考场座位，应放在监考教师指定的位置。</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第四条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学生考试之前不得以任何方式占座位，考试前应仔细检查所在座位桌面及桌内是否有与考试有关的字迹或物品，如有，应及时清除、调换座位或上报监考教师。</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第五条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学生因病或其他特殊原因不能参加课程考试，应在考试前一天向本院（系）办公室提出书面缓考申请（因病须持有校医室证明），经院（系）主管教学领导审批签字后生效。考试开始后递交的申请无效。未经申请或申请未准而不参加考试者，以缺考论处。在考场上突发急病，不能坚持考试者，应征得监考教师同意后，立即赴校医室就诊，并凭当日校医室诊断证明办理缓考手续。</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第六条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考生要严格遵守考场规则，应认真、诚实地在规定的时间内独立完成答卷。凡不服从监考教师安排，违反考场纪律或作弊者，按本规则给予相应的纪律处分，直至开除学籍，并在全校予以通报。 </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第二章</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考试违纪、作弊的认定及处理</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第七条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考生有下列情况之一者，为一般违反考试纪律，监考教师应当场给予口头警告并予以纠正：</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lastRenderedPageBreak/>
        <w:t>1．考前以贴纸或放物品等形式占座者；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2．未按监考教师</w:t>
      </w:r>
      <w:proofErr w:type="gramStart"/>
      <w:r w:rsidRPr="00097F4B">
        <w:rPr>
          <w:rFonts w:ascii="宋体" w:eastAsia="宋体" w:hAnsi="宋体" w:cs="宋体" w:hint="eastAsia"/>
          <w:color w:val="414141"/>
          <w:kern w:val="0"/>
          <w:sz w:val="24"/>
          <w:szCs w:val="24"/>
          <w:bdr w:val="none" w:sz="0" w:space="0" w:color="auto" w:frame="1"/>
        </w:rPr>
        <w:t>安排隔位或</w:t>
      </w:r>
      <w:proofErr w:type="gramEnd"/>
      <w:r w:rsidRPr="00097F4B">
        <w:rPr>
          <w:rFonts w:ascii="宋体" w:eastAsia="宋体" w:hAnsi="宋体" w:cs="宋体" w:hint="eastAsia"/>
          <w:color w:val="414141"/>
          <w:kern w:val="0"/>
          <w:sz w:val="24"/>
          <w:szCs w:val="24"/>
          <w:bdr w:val="none" w:sz="0" w:space="0" w:color="auto" w:frame="1"/>
        </w:rPr>
        <w:t>按指定位置就座者；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3．至发试卷时，未按要求将所带书籍、讲义、笔记、手机、电子辞典、计算器等物品放到指定位置者；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4．自带答题或草稿纸张（空白）者；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5．考试中东张西望，企图偷看他人试卷者；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6．交卷后仍在考场逗留或在考场附近高声喧哗者。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第八条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考生有下列情况之一者， 为严重违反考试纪律，应给予严重警告处分，该门课程以零分记：</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1．对于第七条中任意一种行为无视警告而不予改正者；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2．考试中交头接耳说话者；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3．偷看他人试卷初犯者（不论试卷更改与否）；</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4．把答卷或有字迹的草稿纸移向邻座或竖起，为他人偷看提供方便者；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5．他人强拿自己的答卷或草稿纸未加拒绝者；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6．用某种示意、动作互相传递有关考试信息者。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第九条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考试过程中有下列情况之一者，以考试作弊认定，视情节轻重给予记过或留校察看处分，该门课程以零分记：</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1．桌面、桌内及座位旁有与考试内容有关的书、笔记、讲义、复习提纲等物品者（不论看与否）；</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2．强拿他人试卷</w:t>
      </w:r>
      <w:r w:rsidRPr="00097F4B">
        <w:rPr>
          <w:rFonts w:ascii="微软雅黑" w:eastAsia="微软雅黑" w:hAnsi="微软雅黑" w:cs="宋体" w:hint="eastAsia"/>
          <w:color w:val="414141"/>
          <w:kern w:val="0"/>
          <w:sz w:val="24"/>
          <w:szCs w:val="24"/>
          <w:bdr w:val="none" w:sz="0" w:space="0" w:color="auto" w:frame="1"/>
        </w:rPr>
        <w:t>/</w:t>
      </w:r>
      <w:r w:rsidRPr="00097F4B">
        <w:rPr>
          <w:rFonts w:ascii="宋体" w:eastAsia="宋体" w:hAnsi="宋体" w:cs="宋体" w:hint="eastAsia"/>
          <w:color w:val="414141"/>
          <w:kern w:val="0"/>
          <w:sz w:val="24"/>
          <w:szCs w:val="24"/>
          <w:bdr w:val="none" w:sz="0" w:space="0" w:color="auto" w:frame="1"/>
        </w:rPr>
        <w:t>草稿纸者（不论是否抄用）；</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3．利用无线通讯工具传递考试信息的双方；</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4．偷看他人试卷或草稿纸者；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5．传接纸条或试卷，在传递过程中即被发现的行为双方；</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6．利用上厕所机会在考场外偷看有关考试内容的资料、或与他人交谈有关考试内容者。</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请人代考者和代人考试者，双方均给予开除学籍处分。</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第十一条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第二次考试作弊者，给予开除学籍处分。</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第十二条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在</w:t>
      </w:r>
      <w:proofErr w:type="gramStart"/>
      <w:r w:rsidRPr="00097F4B">
        <w:rPr>
          <w:rFonts w:ascii="宋体" w:eastAsia="宋体" w:hAnsi="宋体" w:cs="宋体" w:hint="eastAsia"/>
          <w:color w:val="414141"/>
          <w:kern w:val="0"/>
          <w:sz w:val="24"/>
          <w:szCs w:val="24"/>
          <w:bdr w:val="none" w:sz="0" w:space="0" w:color="auto" w:frame="1"/>
        </w:rPr>
        <w:t>教师判阅试卷</w:t>
      </w:r>
      <w:proofErr w:type="gramEnd"/>
      <w:r w:rsidRPr="00097F4B">
        <w:rPr>
          <w:rFonts w:ascii="宋体" w:eastAsia="宋体" w:hAnsi="宋体" w:cs="宋体" w:hint="eastAsia"/>
          <w:color w:val="414141"/>
          <w:kern w:val="0"/>
          <w:sz w:val="24"/>
          <w:szCs w:val="24"/>
          <w:bdr w:val="none" w:sz="0" w:space="0" w:color="auto" w:frame="1"/>
        </w:rPr>
        <w:t>或其他情况下发现的作弊情况，经调查核实，据情节，依第八条、第九条或第十条处理。</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第十三条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毕业论文</w:t>
      </w:r>
      <w:r w:rsidRPr="00097F4B">
        <w:rPr>
          <w:rFonts w:ascii="微软雅黑" w:eastAsia="微软雅黑" w:hAnsi="微软雅黑" w:cs="宋体" w:hint="eastAsia"/>
          <w:color w:val="414141"/>
          <w:kern w:val="0"/>
          <w:sz w:val="24"/>
          <w:szCs w:val="24"/>
          <w:bdr w:val="none" w:sz="0" w:space="0" w:color="auto" w:frame="1"/>
        </w:rPr>
        <w:t>/</w:t>
      </w:r>
      <w:r w:rsidRPr="00097F4B">
        <w:rPr>
          <w:rFonts w:ascii="宋体" w:eastAsia="宋体" w:hAnsi="宋体" w:cs="宋体" w:hint="eastAsia"/>
          <w:color w:val="414141"/>
          <w:kern w:val="0"/>
          <w:sz w:val="24"/>
          <w:szCs w:val="24"/>
          <w:bdr w:val="none" w:sz="0" w:space="0" w:color="auto" w:frame="1"/>
        </w:rPr>
        <w:t>设计有剽窃抄袭或伪造数据行为者，经调查核实，视情节给予记过或记过以上处分，毕业论文</w:t>
      </w:r>
      <w:r w:rsidRPr="00097F4B">
        <w:rPr>
          <w:rFonts w:ascii="微软雅黑" w:eastAsia="微软雅黑" w:hAnsi="微软雅黑" w:cs="宋体" w:hint="eastAsia"/>
          <w:color w:val="414141"/>
          <w:kern w:val="0"/>
          <w:sz w:val="24"/>
          <w:szCs w:val="24"/>
          <w:bdr w:val="none" w:sz="0" w:space="0" w:color="auto" w:frame="1"/>
        </w:rPr>
        <w:t>/</w:t>
      </w:r>
      <w:r w:rsidRPr="00097F4B">
        <w:rPr>
          <w:rFonts w:ascii="宋体" w:eastAsia="宋体" w:hAnsi="宋体" w:cs="宋体" w:hint="eastAsia"/>
          <w:color w:val="414141"/>
          <w:kern w:val="0"/>
          <w:sz w:val="24"/>
          <w:szCs w:val="24"/>
          <w:bdr w:val="none" w:sz="0" w:space="0" w:color="auto" w:frame="1"/>
        </w:rPr>
        <w:t>设计成绩以零分记，作结业处理。</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lastRenderedPageBreak/>
        <w:t>第十四条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以央求、送礼、请客、威胁等手段要求教师提分、加分，视为考试后作弊，依第九条处理。 </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第三章</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考试违纪、作弊处分程序</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b/>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第十五条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b/>
          <w:color w:val="414141"/>
          <w:kern w:val="0"/>
          <w:sz w:val="24"/>
          <w:szCs w:val="24"/>
          <w:bdr w:val="none" w:sz="0" w:space="0" w:color="auto" w:frame="1"/>
        </w:rPr>
        <w:t>考试中的违纪与作弊行为应以监考教师的当场认定为准。监考教师应将当事人姓名、学号、违纪与作弊主要情节在“考试记录表”中如实记录并签名，违纪与作弊学生应在“考试记录表”中签名，认可其违纪或作弊行为，如考生拒绝签名，监考教师应在“考试记录表”中注明。该课程考试结束后监考教师应将“考试记录表”连同试卷和物证一并及时交考生所在院（系）办公室。</w:t>
      </w:r>
      <w:r w:rsidRPr="00097F4B">
        <w:rPr>
          <w:rFonts w:ascii="微软雅黑" w:eastAsia="微软雅黑" w:hAnsi="微软雅黑" w:cs="宋体" w:hint="eastAsia"/>
          <w:b/>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b/>
          <w:color w:val="414141"/>
          <w:kern w:val="0"/>
          <w:sz w:val="24"/>
          <w:szCs w:val="24"/>
          <w:bdr w:val="none" w:sz="0" w:space="0" w:color="auto" w:frame="1"/>
        </w:rPr>
      </w:pPr>
      <w:r w:rsidRPr="00097F4B">
        <w:rPr>
          <w:rFonts w:ascii="宋体" w:eastAsia="宋体" w:hAnsi="宋体" w:cs="宋体" w:hint="eastAsia"/>
          <w:b/>
          <w:color w:val="414141"/>
          <w:kern w:val="0"/>
          <w:sz w:val="24"/>
          <w:szCs w:val="24"/>
          <w:bdr w:val="none" w:sz="0" w:space="0" w:color="auto" w:frame="1"/>
        </w:rPr>
        <w:t>巡考人员发现考生违纪与作弊，应立即向考场监考教师说明情况，由监考教师按上述办法处理。巡考人员应在“考试记录表”上签字。</w:t>
      </w:r>
      <w:r w:rsidRPr="00097F4B">
        <w:rPr>
          <w:rFonts w:ascii="微软雅黑" w:eastAsia="微软雅黑" w:hAnsi="微软雅黑" w:cs="宋体" w:hint="eastAsia"/>
          <w:b/>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b/>
          <w:color w:val="414141"/>
          <w:kern w:val="0"/>
          <w:sz w:val="24"/>
          <w:szCs w:val="24"/>
          <w:bdr w:val="none" w:sz="0" w:space="0" w:color="auto" w:frame="1"/>
        </w:rPr>
      </w:pPr>
      <w:r w:rsidRPr="00097F4B">
        <w:rPr>
          <w:rFonts w:ascii="宋体" w:eastAsia="宋体" w:hAnsi="宋体" w:cs="宋体" w:hint="eastAsia"/>
          <w:b/>
          <w:color w:val="414141"/>
          <w:kern w:val="0"/>
          <w:sz w:val="24"/>
          <w:szCs w:val="24"/>
          <w:bdr w:val="none" w:sz="0" w:space="0" w:color="auto" w:frame="1"/>
        </w:rPr>
        <w:t>教师在判卷或其他情况下发现的作弊问题，要及时书面报告（连同物证）学生所在院（系）办公室。</w:t>
      </w:r>
      <w:r w:rsidRPr="00097F4B">
        <w:rPr>
          <w:rFonts w:ascii="微软雅黑" w:eastAsia="微软雅黑" w:hAnsi="微软雅黑" w:cs="宋体" w:hint="eastAsia"/>
          <w:b/>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第十六条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以上记录或反映违纪与作弊情况的材料经院（系）办公室核实后报院（系）主管教学领导。各院（系）必须严格按照本规则及时提出处理意见，并由院（系）主管教学领导签字，报学校教学管理处审核。</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第十七条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学校教学管理处对学生违纪与作弊的处理意见审核后，将出具处分决定书，送达本人，由教学管理处向全校通报。给予开除学籍处分的，须经校长办公会讨论决定，并报上级教育管理部门备案。受处分的学生对处分决定如有异议依《北京中医药大学学生校内申诉管理规定》执行。</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第四章</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附</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则</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第十八条</w:t>
      </w:r>
      <w:r w:rsidRPr="00097F4B">
        <w:rPr>
          <w:rFonts w:ascii="微软雅黑" w:eastAsia="微软雅黑" w:hAnsi="微软雅黑" w:cs="宋体" w:hint="eastAsia"/>
          <w:color w:val="414141"/>
          <w:kern w:val="0"/>
          <w:sz w:val="24"/>
          <w:szCs w:val="24"/>
          <w:bdr w:val="none" w:sz="0" w:space="0" w:color="auto" w:frame="1"/>
        </w:rPr>
        <w:t xml:space="preserve">  </w:t>
      </w:r>
      <w:r w:rsidRPr="00097F4B">
        <w:rPr>
          <w:rFonts w:ascii="宋体" w:eastAsia="宋体" w:hAnsi="宋体" w:cs="宋体" w:hint="eastAsia"/>
          <w:color w:val="414141"/>
          <w:kern w:val="0"/>
          <w:sz w:val="24"/>
          <w:szCs w:val="24"/>
          <w:bdr w:val="none" w:sz="0" w:space="0" w:color="auto" w:frame="1"/>
        </w:rPr>
        <w:t>本</w:t>
      </w:r>
      <w:proofErr w:type="gramStart"/>
      <w:r w:rsidRPr="00097F4B">
        <w:rPr>
          <w:rFonts w:ascii="宋体" w:eastAsia="宋体" w:hAnsi="宋体" w:cs="宋体" w:hint="eastAsia"/>
          <w:color w:val="414141"/>
          <w:kern w:val="0"/>
          <w:sz w:val="24"/>
          <w:szCs w:val="24"/>
          <w:bdr w:val="none" w:sz="0" w:space="0" w:color="auto" w:frame="1"/>
        </w:rPr>
        <w:t>规则经</w:t>
      </w:r>
      <w:proofErr w:type="gramEnd"/>
      <w:r w:rsidRPr="00097F4B">
        <w:rPr>
          <w:rFonts w:ascii="宋体" w:eastAsia="宋体" w:hAnsi="宋体" w:cs="宋体" w:hint="eastAsia"/>
          <w:color w:val="414141"/>
          <w:kern w:val="0"/>
          <w:sz w:val="24"/>
          <w:szCs w:val="24"/>
          <w:bdr w:val="none" w:sz="0" w:space="0" w:color="auto" w:frame="1"/>
        </w:rPr>
        <w:t>第</w:t>
      </w:r>
      <w:r w:rsidRPr="00097F4B">
        <w:rPr>
          <w:rFonts w:ascii="微软雅黑" w:eastAsia="微软雅黑" w:hAnsi="微软雅黑" w:cs="宋体" w:hint="eastAsia"/>
          <w:color w:val="414141"/>
          <w:kern w:val="0"/>
          <w:sz w:val="24"/>
          <w:szCs w:val="24"/>
          <w:bdr w:val="none" w:sz="0" w:space="0" w:color="auto" w:frame="1"/>
        </w:rPr>
        <w:t>21</w:t>
      </w:r>
      <w:r w:rsidRPr="00097F4B">
        <w:rPr>
          <w:rFonts w:ascii="宋体" w:eastAsia="宋体" w:hAnsi="宋体" w:cs="宋体" w:hint="eastAsia"/>
          <w:color w:val="414141"/>
          <w:kern w:val="0"/>
          <w:sz w:val="24"/>
          <w:szCs w:val="24"/>
          <w:bdr w:val="none" w:sz="0" w:space="0" w:color="auto" w:frame="1"/>
        </w:rPr>
        <w:t>次校长办公会讨论通过，自</w:t>
      </w:r>
      <w:r w:rsidRPr="00097F4B">
        <w:rPr>
          <w:rFonts w:ascii="微软雅黑" w:eastAsia="微软雅黑" w:hAnsi="微软雅黑" w:cs="宋体" w:hint="eastAsia"/>
          <w:color w:val="414141"/>
          <w:kern w:val="0"/>
          <w:sz w:val="24"/>
          <w:szCs w:val="24"/>
          <w:bdr w:val="none" w:sz="0" w:space="0" w:color="auto" w:frame="1"/>
        </w:rPr>
        <w:t>2005</w:t>
      </w:r>
      <w:r w:rsidRPr="00097F4B">
        <w:rPr>
          <w:rFonts w:ascii="宋体" w:eastAsia="宋体" w:hAnsi="宋体" w:cs="宋体" w:hint="eastAsia"/>
          <w:color w:val="414141"/>
          <w:kern w:val="0"/>
          <w:sz w:val="24"/>
          <w:szCs w:val="24"/>
          <w:bdr w:val="none" w:sz="0" w:space="0" w:color="auto" w:frame="1"/>
        </w:rPr>
        <w:t>年</w:t>
      </w:r>
      <w:r w:rsidRPr="00097F4B">
        <w:rPr>
          <w:rFonts w:ascii="微软雅黑" w:eastAsia="微软雅黑" w:hAnsi="微软雅黑" w:cs="宋体" w:hint="eastAsia"/>
          <w:color w:val="414141"/>
          <w:kern w:val="0"/>
          <w:sz w:val="24"/>
          <w:szCs w:val="24"/>
          <w:bdr w:val="none" w:sz="0" w:space="0" w:color="auto" w:frame="1"/>
        </w:rPr>
        <w:t>12</w:t>
      </w:r>
      <w:r w:rsidRPr="00097F4B">
        <w:rPr>
          <w:rFonts w:ascii="宋体" w:eastAsia="宋体" w:hAnsi="宋体" w:cs="宋体" w:hint="eastAsia"/>
          <w:color w:val="414141"/>
          <w:kern w:val="0"/>
          <w:sz w:val="24"/>
          <w:szCs w:val="24"/>
          <w:bdr w:val="none" w:sz="0" w:space="0" w:color="auto" w:frame="1"/>
        </w:rPr>
        <w:t>月</w:t>
      </w:r>
      <w:r w:rsidRPr="00097F4B">
        <w:rPr>
          <w:rFonts w:ascii="微软雅黑" w:eastAsia="微软雅黑" w:hAnsi="微软雅黑" w:cs="宋体" w:hint="eastAsia"/>
          <w:color w:val="414141"/>
          <w:kern w:val="0"/>
          <w:sz w:val="24"/>
          <w:szCs w:val="24"/>
          <w:bdr w:val="none" w:sz="0" w:space="0" w:color="auto" w:frame="1"/>
        </w:rPr>
        <w:t>28</w:t>
      </w:r>
      <w:r w:rsidRPr="00097F4B">
        <w:rPr>
          <w:rFonts w:ascii="宋体" w:eastAsia="宋体" w:hAnsi="宋体" w:cs="宋体" w:hint="eastAsia"/>
          <w:color w:val="414141"/>
          <w:kern w:val="0"/>
          <w:sz w:val="24"/>
          <w:szCs w:val="24"/>
          <w:bdr w:val="none" w:sz="0" w:space="0" w:color="auto" w:frame="1"/>
        </w:rPr>
        <w:t>日起实施，由教学管理处负责解释。原《学生考场规则》自本规则实施之日起，自行废止。</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 </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 </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lef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 </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righ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北京中医药大学</w:t>
      </w:r>
      <w:r w:rsidRPr="00097F4B">
        <w:rPr>
          <w:rFonts w:ascii="微软雅黑" w:eastAsia="微软雅黑" w:hAnsi="微软雅黑" w:cs="宋体" w:hint="eastAsia"/>
          <w:color w:val="414141"/>
          <w:kern w:val="0"/>
          <w:sz w:val="24"/>
          <w:szCs w:val="24"/>
          <w:bdr w:val="none" w:sz="0" w:space="0" w:color="auto" w:frame="1"/>
        </w:rPr>
        <w:t xml:space="preserve"> </w:t>
      </w:r>
    </w:p>
    <w:p w:rsidR="00097F4B" w:rsidRPr="00097F4B" w:rsidRDefault="00097F4B" w:rsidP="00097F4B">
      <w:pPr>
        <w:widowControl/>
        <w:spacing w:line="360" w:lineRule="atLeast"/>
        <w:jc w:val="right"/>
        <w:rPr>
          <w:rFonts w:ascii="微软雅黑" w:eastAsia="微软雅黑" w:hAnsi="微软雅黑" w:cs="宋体" w:hint="eastAsia"/>
          <w:color w:val="414141"/>
          <w:kern w:val="0"/>
          <w:sz w:val="24"/>
          <w:szCs w:val="24"/>
          <w:bdr w:val="none" w:sz="0" w:space="0" w:color="auto" w:frame="1"/>
        </w:rPr>
      </w:pPr>
      <w:r w:rsidRPr="00097F4B">
        <w:rPr>
          <w:rFonts w:ascii="宋体" w:eastAsia="宋体" w:hAnsi="宋体" w:cs="宋体" w:hint="eastAsia"/>
          <w:color w:val="414141"/>
          <w:kern w:val="0"/>
          <w:sz w:val="24"/>
          <w:szCs w:val="24"/>
          <w:bdr w:val="none" w:sz="0" w:space="0" w:color="auto" w:frame="1"/>
        </w:rPr>
        <w:t>                                                              2005年</w:t>
      </w:r>
      <w:r w:rsidRPr="00097F4B">
        <w:rPr>
          <w:rFonts w:ascii="微软雅黑" w:eastAsia="微软雅黑" w:hAnsi="微软雅黑" w:cs="宋体" w:hint="eastAsia"/>
          <w:color w:val="414141"/>
          <w:kern w:val="0"/>
          <w:sz w:val="24"/>
          <w:szCs w:val="24"/>
          <w:bdr w:val="none" w:sz="0" w:space="0" w:color="auto" w:frame="1"/>
        </w:rPr>
        <w:t>12</w:t>
      </w:r>
      <w:r w:rsidRPr="00097F4B">
        <w:rPr>
          <w:rFonts w:ascii="宋体" w:eastAsia="宋体" w:hAnsi="宋体" w:cs="宋体" w:hint="eastAsia"/>
          <w:color w:val="414141"/>
          <w:kern w:val="0"/>
          <w:sz w:val="24"/>
          <w:szCs w:val="24"/>
          <w:bdr w:val="none" w:sz="0" w:space="0" w:color="auto" w:frame="1"/>
        </w:rPr>
        <w:t>月</w:t>
      </w:r>
      <w:r w:rsidRPr="00097F4B">
        <w:rPr>
          <w:rFonts w:ascii="微软雅黑" w:eastAsia="微软雅黑" w:hAnsi="微软雅黑" w:cs="宋体" w:hint="eastAsia"/>
          <w:color w:val="414141"/>
          <w:kern w:val="0"/>
          <w:sz w:val="24"/>
          <w:szCs w:val="24"/>
          <w:bdr w:val="none" w:sz="0" w:space="0" w:color="auto" w:frame="1"/>
        </w:rPr>
        <w:t>27</w:t>
      </w:r>
      <w:r w:rsidRPr="00097F4B">
        <w:rPr>
          <w:rFonts w:ascii="宋体" w:eastAsia="宋体" w:hAnsi="宋体" w:cs="宋体" w:hint="eastAsia"/>
          <w:color w:val="414141"/>
          <w:kern w:val="0"/>
          <w:sz w:val="24"/>
          <w:szCs w:val="24"/>
          <w:bdr w:val="none" w:sz="0" w:space="0" w:color="auto" w:frame="1"/>
        </w:rPr>
        <w:t>日</w:t>
      </w:r>
      <w:r w:rsidRPr="00097F4B">
        <w:rPr>
          <w:rFonts w:ascii="微软雅黑" w:eastAsia="微软雅黑" w:hAnsi="微软雅黑" w:cs="宋体" w:hint="eastAsia"/>
          <w:color w:val="414141"/>
          <w:kern w:val="0"/>
          <w:sz w:val="24"/>
          <w:szCs w:val="24"/>
          <w:bdr w:val="none" w:sz="0" w:space="0" w:color="auto" w:frame="1"/>
        </w:rPr>
        <w:t xml:space="preserve"> </w:t>
      </w:r>
    </w:p>
    <w:p w:rsidR="00557CF2" w:rsidRPr="00097F4B" w:rsidRDefault="00557CF2" w:rsidP="00097F4B">
      <w:pPr>
        <w:jc w:val="right"/>
      </w:pPr>
    </w:p>
    <w:sectPr w:rsidR="00557CF2" w:rsidRPr="00097F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4B"/>
    <w:rsid w:val="00097F4B"/>
    <w:rsid w:val="0055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F4B"/>
    <w:pPr>
      <w:widowControl/>
      <w:jc w:val="left"/>
    </w:pPr>
    <w:rPr>
      <w:rFonts w:ascii="微软雅黑" w:eastAsia="微软雅黑" w:hAnsi="微软雅黑"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F4B"/>
    <w:pPr>
      <w:widowControl/>
      <w:jc w:val="left"/>
    </w:pPr>
    <w:rPr>
      <w:rFonts w:ascii="微软雅黑" w:eastAsia="微软雅黑" w:hAnsi="微软雅黑"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82452">
      <w:bodyDiv w:val="1"/>
      <w:marLeft w:val="0"/>
      <w:marRight w:val="0"/>
      <w:marTop w:val="0"/>
      <w:marBottom w:val="0"/>
      <w:divBdr>
        <w:top w:val="none" w:sz="0" w:space="0" w:color="auto"/>
        <w:left w:val="none" w:sz="0" w:space="0" w:color="auto"/>
        <w:bottom w:val="none" w:sz="0" w:space="0" w:color="auto"/>
        <w:right w:val="none" w:sz="0" w:space="0" w:color="auto"/>
      </w:divBdr>
      <w:divsChild>
        <w:div w:id="861557330">
          <w:marLeft w:val="0"/>
          <w:marRight w:val="0"/>
          <w:marTop w:val="0"/>
          <w:marBottom w:val="0"/>
          <w:divBdr>
            <w:top w:val="none" w:sz="0" w:space="0" w:color="auto"/>
            <w:left w:val="none" w:sz="0" w:space="0" w:color="auto"/>
            <w:bottom w:val="none" w:sz="0" w:space="0" w:color="auto"/>
            <w:right w:val="none" w:sz="0" w:space="0" w:color="auto"/>
          </w:divBdr>
          <w:divsChild>
            <w:div w:id="431584702">
              <w:marLeft w:val="0"/>
              <w:marRight w:val="0"/>
              <w:marTop w:val="0"/>
              <w:marBottom w:val="360"/>
              <w:divBdr>
                <w:top w:val="none" w:sz="0" w:space="0" w:color="auto"/>
                <w:left w:val="none" w:sz="0" w:space="0" w:color="auto"/>
                <w:bottom w:val="none" w:sz="0" w:space="0" w:color="auto"/>
                <w:right w:val="none" w:sz="0" w:space="0" w:color="auto"/>
              </w:divBdr>
              <w:divsChild>
                <w:div w:id="1916626068">
                  <w:marLeft w:val="0"/>
                  <w:marRight w:val="0"/>
                  <w:marTop w:val="0"/>
                  <w:marBottom w:val="0"/>
                  <w:divBdr>
                    <w:top w:val="single" w:sz="12" w:space="0" w:color="DDA277"/>
                    <w:left w:val="none" w:sz="0" w:space="0" w:color="auto"/>
                    <w:bottom w:val="none" w:sz="0" w:space="0" w:color="auto"/>
                    <w:right w:val="none" w:sz="0" w:space="0" w:color="auto"/>
                  </w:divBdr>
                  <w:divsChild>
                    <w:div w:id="1014309069">
                      <w:marLeft w:val="0"/>
                      <w:marRight w:val="0"/>
                      <w:marTop w:val="0"/>
                      <w:marBottom w:val="0"/>
                      <w:divBdr>
                        <w:top w:val="none" w:sz="0" w:space="0" w:color="auto"/>
                        <w:left w:val="none" w:sz="0" w:space="0" w:color="auto"/>
                        <w:bottom w:val="none" w:sz="0" w:space="0" w:color="auto"/>
                        <w:right w:val="none" w:sz="0" w:space="0" w:color="auto"/>
                      </w:divBdr>
                      <w:divsChild>
                        <w:div w:id="12279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王冬</dc:creator>
  <cp:lastModifiedBy>王冬</cp:lastModifiedBy>
  <cp:revision>1</cp:revision>
  <dcterms:created xsi:type="dcterms:W3CDTF">2017-06-20T23:50:00Z</dcterms:created>
  <dcterms:modified xsi:type="dcterms:W3CDTF">2017-06-20T23:51:00Z</dcterms:modified>
</cp:coreProperties>
</file>